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6C8DB" w14:textId="77777777" w:rsidR="00EA0DE9" w:rsidRPr="00E960BB" w:rsidRDefault="00EA0DE9" w:rsidP="00EA0DE9">
      <w:pPr>
        <w:spacing w:line="240" w:lineRule="auto"/>
        <w:jc w:val="right"/>
        <w:rPr>
          <w:rFonts w:ascii="Corbel" w:hAnsi="Corbel"/>
          <w:i/>
          <w:iCs/>
        </w:rPr>
      </w:pPr>
      <w:r w:rsidRPr="7A7CAD0C">
        <w:rPr>
          <w:rFonts w:ascii="Corbel" w:hAnsi="Corbel"/>
          <w:i/>
          <w:iCs/>
        </w:rPr>
        <w:t>Załącznik nr 1.5 do Zarządzenia Rektora UR nr 61/2025</w:t>
      </w:r>
    </w:p>
    <w:p w14:paraId="42C43E91" w14:textId="77777777" w:rsidR="00EA0DE9" w:rsidRPr="009C54AE" w:rsidRDefault="00EA0DE9" w:rsidP="00EA0DE9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7DA125AD" w14:textId="422ECA42" w:rsidR="00EA0DE9" w:rsidRPr="009C54AE" w:rsidRDefault="00EA0DE9" w:rsidP="00EA0DE9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dotyczy cyklu kształcenia</w:t>
      </w:r>
      <w:r>
        <w:rPr>
          <w:rFonts w:ascii="Corbel" w:hAnsi="Corbel"/>
          <w:i/>
          <w:smallCaps/>
        </w:rPr>
        <w:t xml:space="preserve"> 202</w:t>
      </w:r>
      <w:r w:rsidR="00163743">
        <w:rPr>
          <w:rFonts w:ascii="Corbel" w:hAnsi="Corbel"/>
          <w:i/>
          <w:smallCaps/>
        </w:rPr>
        <w:t>6</w:t>
      </w:r>
      <w:r>
        <w:rPr>
          <w:rFonts w:ascii="Corbel" w:hAnsi="Corbel"/>
          <w:i/>
          <w:smallCaps/>
        </w:rPr>
        <w:t>-203</w:t>
      </w:r>
      <w:r w:rsidR="00163743">
        <w:rPr>
          <w:rFonts w:ascii="Corbel" w:hAnsi="Corbel"/>
          <w:i/>
          <w:smallCaps/>
        </w:rPr>
        <w:t>1</w:t>
      </w:r>
    </w:p>
    <w:p w14:paraId="2A2F585B" w14:textId="77777777" w:rsidR="00EA0DE9" w:rsidRDefault="00EA0DE9" w:rsidP="00EA0DE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755D744C" w14:textId="28560B04" w:rsidR="00EA0DE9" w:rsidRPr="00EA4832" w:rsidRDefault="00EA0DE9" w:rsidP="00EA0DE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</w:t>
      </w:r>
      <w:r w:rsidR="00163743">
        <w:rPr>
          <w:rFonts w:ascii="Corbel" w:hAnsi="Corbel"/>
          <w:sz w:val="20"/>
          <w:szCs w:val="20"/>
        </w:rPr>
        <w:t>30</w:t>
      </w:r>
      <w:r>
        <w:rPr>
          <w:rFonts w:ascii="Corbel" w:hAnsi="Corbel"/>
          <w:sz w:val="20"/>
          <w:szCs w:val="20"/>
        </w:rPr>
        <w:t>/20</w:t>
      </w:r>
      <w:r w:rsidR="00163743">
        <w:rPr>
          <w:rFonts w:ascii="Corbel" w:hAnsi="Corbel"/>
          <w:sz w:val="20"/>
          <w:szCs w:val="20"/>
        </w:rPr>
        <w:t>31</w:t>
      </w:r>
    </w:p>
    <w:p w14:paraId="1D436E43" w14:textId="77777777" w:rsidR="00EA0DE9" w:rsidRPr="009C54AE" w:rsidRDefault="00EA0DE9" w:rsidP="00EA0DE9">
      <w:pPr>
        <w:spacing w:after="0" w:line="240" w:lineRule="auto"/>
        <w:rPr>
          <w:rFonts w:ascii="Corbel" w:hAnsi="Corbel"/>
        </w:rPr>
      </w:pPr>
    </w:p>
    <w:p w14:paraId="3EE9D47C" w14:textId="77777777" w:rsidR="00EA0DE9" w:rsidRPr="009C54AE" w:rsidRDefault="00EA0DE9" w:rsidP="00EA0DE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A0DE9" w:rsidRPr="009C54AE" w14:paraId="44749F17" w14:textId="77777777" w:rsidTr="00AC04A8">
        <w:tc>
          <w:tcPr>
            <w:tcW w:w="2694" w:type="dxa"/>
            <w:vAlign w:val="center"/>
          </w:tcPr>
          <w:p w14:paraId="2B897237" w14:textId="77777777" w:rsidR="00EA0DE9" w:rsidRPr="00016574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16574">
              <w:rPr>
                <w:rFonts w:ascii="Corbel" w:hAnsi="Corbel"/>
                <w:color w:val="000000" w:themeColor="text1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EF614D" w14:textId="1595E11A" w:rsidR="00EA0DE9" w:rsidRPr="00016574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16574">
              <w:rPr>
                <w:rFonts w:ascii="Corbel" w:hAnsi="Corbel"/>
                <w:color w:val="000000" w:themeColor="text1"/>
                <w:sz w:val="24"/>
                <w:szCs w:val="24"/>
              </w:rPr>
              <w:t>P</w:t>
            </w:r>
            <w:r w:rsidR="00FD7E8B">
              <w:rPr>
                <w:rFonts w:ascii="Corbel" w:hAnsi="Corbel"/>
                <w:color w:val="000000" w:themeColor="text1"/>
                <w:sz w:val="24"/>
                <w:szCs w:val="24"/>
              </w:rPr>
              <w:t>omiar dydaktyczny</w:t>
            </w:r>
          </w:p>
        </w:tc>
      </w:tr>
      <w:tr w:rsidR="00EA0DE9" w:rsidRPr="009C54AE" w14:paraId="49ABAB00" w14:textId="77777777" w:rsidTr="00AC04A8">
        <w:tc>
          <w:tcPr>
            <w:tcW w:w="2694" w:type="dxa"/>
            <w:vAlign w:val="center"/>
          </w:tcPr>
          <w:p w14:paraId="49080035" w14:textId="77777777" w:rsidR="00EA0DE9" w:rsidRPr="004B786B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B786B">
              <w:rPr>
                <w:rFonts w:ascii="Corbel" w:hAnsi="Corbel"/>
                <w:color w:val="000000" w:themeColor="text1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2FCDCB3" w14:textId="503D3C74" w:rsidR="00EA0DE9" w:rsidRPr="004B786B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EA0DE9" w:rsidRPr="009C54AE" w14:paraId="5B127901" w14:textId="77777777" w:rsidTr="00AC04A8">
        <w:tc>
          <w:tcPr>
            <w:tcW w:w="2694" w:type="dxa"/>
            <w:vAlign w:val="center"/>
          </w:tcPr>
          <w:p w14:paraId="59CBEF06" w14:textId="77777777" w:rsidR="00EA0DE9" w:rsidRPr="009C54AE" w:rsidRDefault="00EA0DE9" w:rsidP="00AC04A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F9D92B7" w14:textId="77777777" w:rsidR="00EA0DE9" w:rsidRPr="009C54AE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A0DE9" w:rsidRPr="009C54AE" w14:paraId="5349CF3C" w14:textId="77777777" w:rsidTr="00AC04A8">
        <w:tc>
          <w:tcPr>
            <w:tcW w:w="2694" w:type="dxa"/>
            <w:vAlign w:val="center"/>
          </w:tcPr>
          <w:p w14:paraId="6EB90562" w14:textId="77777777" w:rsidR="00EA0DE9" w:rsidRPr="009C54AE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B1081A1" w14:textId="77777777" w:rsidR="00EA0DE9" w:rsidRPr="009C54AE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EA0DE9" w:rsidRPr="009C54AE" w14:paraId="2CE23A58" w14:textId="77777777" w:rsidTr="00AC04A8">
        <w:tc>
          <w:tcPr>
            <w:tcW w:w="2694" w:type="dxa"/>
            <w:vAlign w:val="center"/>
          </w:tcPr>
          <w:p w14:paraId="51A01127" w14:textId="77777777" w:rsidR="00EA0DE9" w:rsidRPr="009C54AE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4BEF5A4" w14:textId="77777777" w:rsidR="00EA0DE9" w:rsidRPr="009C54AE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EA0DE9" w:rsidRPr="009C54AE" w14:paraId="2EE03EEB" w14:textId="77777777" w:rsidTr="00AC04A8">
        <w:tc>
          <w:tcPr>
            <w:tcW w:w="2694" w:type="dxa"/>
            <w:vAlign w:val="center"/>
          </w:tcPr>
          <w:p w14:paraId="7DE50A6C" w14:textId="77777777" w:rsidR="00EA0DE9" w:rsidRPr="009C54AE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6CDC3E0" w14:textId="77777777" w:rsidR="00EA0DE9" w:rsidRPr="009C54AE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EA0DE9" w:rsidRPr="009C54AE" w14:paraId="0A80B5D5" w14:textId="77777777" w:rsidTr="00AC04A8">
        <w:tc>
          <w:tcPr>
            <w:tcW w:w="2694" w:type="dxa"/>
            <w:vAlign w:val="center"/>
          </w:tcPr>
          <w:p w14:paraId="6BDA8F57" w14:textId="77777777" w:rsidR="00EA0DE9" w:rsidRPr="009C54AE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AB9F1DE" w14:textId="77777777" w:rsidR="00EA0DE9" w:rsidRPr="009C54AE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EA0DE9" w:rsidRPr="009C54AE" w14:paraId="0BD47907" w14:textId="77777777" w:rsidTr="00AC04A8">
        <w:tc>
          <w:tcPr>
            <w:tcW w:w="2694" w:type="dxa"/>
            <w:vAlign w:val="center"/>
          </w:tcPr>
          <w:p w14:paraId="06CC5A3D" w14:textId="77777777" w:rsidR="00EA0DE9" w:rsidRPr="009C54AE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8AE8FED" w14:textId="1B1F168E" w:rsidR="00EA0DE9" w:rsidRPr="009C54AE" w:rsidRDefault="00411594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EA0DE9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EA0DE9" w:rsidRPr="009C54AE" w14:paraId="4AD9ECC4" w14:textId="77777777" w:rsidTr="00AC04A8">
        <w:tc>
          <w:tcPr>
            <w:tcW w:w="2694" w:type="dxa"/>
            <w:vAlign w:val="center"/>
          </w:tcPr>
          <w:p w14:paraId="7133B3AB" w14:textId="77777777" w:rsidR="00EA0DE9" w:rsidRPr="009C54AE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78094D0" w14:textId="65559C05" w:rsidR="00EA0DE9" w:rsidRPr="009C54AE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237204C">
              <w:rPr>
                <w:rFonts w:ascii="Corbel" w:hAnsi="Corbel"/>
                <w:b w:val="0"/>
                <w:sz w:val="24"/>
                <w:szCs w:val="24"/>
              </w:rPr>
              <w:t xml:space="preserve">V rok, semestr </w:t>
            </w:r>
            <w:r w:rsidR="00FD7E8B">
              <w:rPr>
                <w:rFonts w:ascii="Corbel" w:hAnsi="Corbel"/>
                <w:b w:val="0"/>
                <w:sz w:val="24"/>
                <w:szCs w:val="24"/>
              </w:rPr>
              <w:t>10</w:t>
            </w:r>
          </w:p>
        </w:tc>
      </w:tr>
      <w:tr w:rsidR="00EA0DE9" w:rsidRPr="009C54AE" w14:paraId="5A5F8251" w14:textId="77777777" w:rsidTr="00AC04A8">
        <w:tc>
          <w:tcPr>
            <w:tcW w:w="2694" w:type="dxa"/>
            <w:vAlign w:val="center"/>
          </w:tcPr>
          <w:p w14:paraId="255D090D" w14:textId="77777777" w:rsidR="00EA0DE9" w:rsidRPr="009C54AE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D30F622" w14:textId="77777777" w:rsidR="00EA0DE9" w:rsidRPr="009C54AE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H. Podstawy diagnostyki edukacyjnej dla nauczycieli</w:t>
            </w:r>
          </w:p>
        </w:tc>
      </w:tr>
      <w:tr w:rsidR="00EA0DE9" w:rsidRPr="009C54AE" w14:paraId="1380AC36" w14:textId="77777777" w:rsidTr="00AC04A8">
        <w:tc>
          <w:tcPr>
            <w:tcW w:w="2694" w:type="dxa"/>
            <w:vAlign w:val="center"/>
          </w:tcPr>
          <w:p w14:paraId="1D1742F5" w14:textId="77777777" w:rsidR="00EA0DE9" w:rsidRPr="009C54AE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706934" w14:textId="77777777" w:rsidR="00EA0DE9" w:rsidRPr="009C54AE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A0DE9" w:rsidRPr="009C54AE" w14:paraId="4AF8D45D" w14:textId="77777777" w:rsidTr="00AC04A8">
        <w:tc>
          <w:tcPr>
            <w:tcW w:w="2694" w:type="dxa"/>
            <w:vAlign w:val="center"/>
          </w:tcPr>
          <w:p w14:paraId="4A5B4F8F" w14:textId="77777777" w:rsidR="00EA0DE9" w:rsidRPr="009C54AE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0806C7" w14:textId="7AD4995A" w:rsidR="00EA0DE9" w:rsidRPr="009C54AE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04F9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D7E8B">
              <w:rPr>
                <w:rFonts w:ascii="Corbel" w:hAnsi="Corbel"/>
                <w:b w:val="0"/>
                <w:sz w:val="24"/>
                <w:szCs w:val="24"/>
              </w:rPr>
              <w:t>Barbara Lulek</w:t>
            </w:r>
          </w:p>
        </w:tc>
      </w:tr>
      <w:tr w:rsidR="00EA0DE9" w:rsidRPr="009C54AE" w14:paraId="1B85EEA7" w14:textId="77777777" w:rsidTr="00AC04A8">
        <w:tc>
          <w:tcPr>
            <w:tcW w:w="2694" w:type="dxa"/>
            <w:vAlign w:val="center"/>
          </w:tcPr>
          <w:p w14:paraId="46F7C5FB" w14:textId="77777777" w:rsidR="00EA0DE9" w:rsidRPr="009C54AE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A7311FD" w14:textId="77777777" w:rsidR="00EA0DE9" w:rsidRPr="009C54AE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756E8">
              <w:rPr>
                <w:rFonts w:ascii="Corbel" w:hAnsi="Corbel"/>
                <w:b w:val="0"/>
                <w:sz w:val="24"/>
                <w:szCs w:val="24"/>
              </w:rPr>
              <w:t xml:space="preserve">dr Magdalena </w:t>
            </w:r>
            <w:proofErr w:type="spellStart"/>
            <w:r w:rsidRPr="00D756E8">
              <w:rPr>
                <w:rFonts w:ascii="Corbel" w:hAnsi="Corbel"/>
                <w:b w:val="0"/>
                <w:sz w:val="24"/>
                <w:szCs w:val="24"/>
              </w:rPr>
              <w:t>Wasylewicz</w:t>
            </w:r>
            <w:proofErr w:type="spellEnd"/>
          </w:p>
        </w:tc>
      </w:tr>
    </w:tbl>
    <w:p w14:paraId="7C214B0A" w14:textId="77777777" w:rsidR="00EA0DE9" w:rsidRPr="009C54AE" w:rsidRDefault="00EA0DE9" w:rsidP="00EA0DE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448BEB0" w14:textId="77777777" w:rsidR="00EA0DE9" w:rsidRPr="009C54AE" w:rsidRDefault="00EA0DE9" w:rsidP="00EA0DE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5C829C0" w14:textId="77777777" w:rsidR="00EA0DE9" w:rsidRPr="009C54AE" w:rsidRDefault="00EA0DE9" w:rsidP="00EA0DE9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AF66CFD" w14:textId="77777777" w:rsidR="00EA0DE9" w:rsidRPr="009C54AE" w:rsidRDefault="00EA0DE9" w:rsidP="00EA0DE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EA0DE9" w:rsidRPr="009C54AE" w14:paraId="28F4DF8B" w14:textId="77777777" w:rsidTr="00AC04A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EF44" w14:textId="77777777" w:rsidR="00EA0DE9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04AD6DF" w14:textId="77777777" w:rsidR="00EA0DE9" w:rsidRPr="009C54AE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21AAD" w14:textId="77777777" w:rsidR="00EA0DE9" w:rsidRPr="009C54AE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64DBE" w14:textId="77777777" w:rsidR="00EA0DE9" w:rsidRPr="009C54AE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14544" w14:textId="77777777" w:rsidR="00EA0DE9" w:rsidRPr="009C54AE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3A56" w14:textId="77777777" w:rsidR="00EA0DE9" w:rsidRPr="009C54AE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E003" w14:textId="77777777" w:rsidR="00EA0DE9" w:rsidRPr="009C54AE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3CD25" w14:textId="77777777" w:rsidR="00EA0DE9" w:rsidRPr="009C54AE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20085" w14:textId="77777777" w:rsidR="00EA0DE9" w:rsidRPr="009C54AE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AE6B9" w14:textId="77777777" w:rsidR="00EA0DE9" w:rsidRPr="009C54AE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4384" w14:textId="77777777" w:rsidR="00EA0DE9" w:rsidRPr="009C54AE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A0DE9" w:rsidRPr="009C54AE" w14:paraId="7080CAF6" w14:textId="77777777" w:rsidTr="00AC04A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A101" w14:textId="7AB828AC" w:rsidR="00EA0DE9" w:rsidRPr="009C54AE" w:rsidRDefault="00FD7E8B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751C" w14:textId="77777777" w:rsidR="00EA0DE9" w:rsidRPr="009C54AE" w:rsidRDefault="00EA0DE9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9388" w14:textId="77777777" w:rsidR="00EA0DE9" w:rsidRPr="009C54AE" w:rsidRDefault="00EA0DE9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9283" w14:textId="6D1D0FBC" w:rsidR="00EA0DE9" w:rsidRPr="009C54AE" w:rsidRDefault="00F51F32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77B7" w14:textId="77777777" w:rsidR="00EA0DE9" w:rsidRPr="009C54AE" w:rsidRDefault="00EA0DE9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964D" w14:textId="77777777" w:rsidR="00EA0DE9" w:rsidRPr="009C54AE" w:rsidRDefault="00EA0DE9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D453" w14:textId="77777777" w:rsidR="00EA0DE9" w:rsidRPr="009C54AE" w:rsidRDefault="00EA0DE9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5182" w14:textId="7AFC8994" w:rsidR="00EA0DE9" w:rsidRPr="009C54AE" w:rsidRDefault="00EA0DE9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F4DE" w14:textId="77777777" w:rsidR="00EA0DE9" w:rsidRPr="009C54AE" w:rsidRDefault="00EA0DE9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C03E" w14:textId="77777777" w:rsidR="00EA0DE9" w:rsidRPr="009C54AE" w:rsidRDefault="00EA0DE9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7F7214D" w14:textId="77777777" w:rsidR="00EA0DE9" w:rsidRPr="009C54AE" w:rsidRDefault="00EA0DE9" w:rsidP="00EA0DE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EC54A08" w14:textId="77777777" w:rsidR="00EA0DE9" w:rsidRPr="009C54AE" w:rsidRDefault="00EA0DE9" w:rsidP="00EA0DE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1B6048C" w14:textId="77777777" w:rsidR="00EA0DE9" w:rsidRPr="009C54AE" w:rsidRDefault="00EA0DE9" w:rsidP="00EA0DE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ED96192" w14:textId="77777777" w:rsidR="00EA0DE9" w:rsidRPr="009C54AE" w:rsidRDefault="00EA0DE9" w:rsidP="00EA0DE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Wingdings" w:eastAsia="Wingdings" w:hAnsi="Wingdings" w:cs="Wingdings"/>
          <w:b w:val="0"/>
          <w:szCs w:val="24"/>
        </w:rPr>
        <w:t></w:t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48121D7" w14:textId="77777777" w:rsidR="00EA0DE9" w:rsidRPr="009C54AE" w:rsidRDefault="00EA0DE9" w:rsidP="00EA0DE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08FBFC11" w14:textId="77777777" w:rsidR="00EA0DE9" w:rsidRPr="009C54AE" w:rsidRDefault="00EA0DE9" w:rsidP="00EA0DE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601CC2D" w14:textId="77777777" w:rsidR="00EA0DE9" w:rsidRPr="009C54AE" w:rsidRDefault="00EA0DE9" w:rsidP="00EA0DE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4E02B66F" w14:textId="77777777" w:rsidR="00EA0DE9" w:rsidRPr="000C718F" w:rsidRDefault="00EA0DE9" w:rsidP="00EA0DE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Pr="00B756E1">
        <w:rPr>
          <w:rFonts w:ascii="Corbel" w:hAnsi="Corbel"/>
          <w:b w:val="0"/>
          <w:smallCaps w:val="0"/>
          <w:szCs w:val="24"/>
        </w:rPr>
        <w:t>zaliczenie</w:t>
      </w:r>
      <w:r w:rsidRPr="000C718F">
        <w:rPr>
          <w:rFonts w:ascii="Corbel" w:hAnsi="Corbel"/>
          <w:b w:val="0"/>
          <w:smallCaps w:val="0"/>
          <w:szCs w:val="24"/>
        </w:rPr>
        <w:t xml:space="preserve"> z oceną</w:t>
      </w:r>
    </w:p>
    <w:p w14:paraId="591DA33A" w14:textId="77777777" w:rsidR="00EA0DE9" w:rsidRPr="000C718F" w:rsidRDefault="00EA0DE9" w:rsidP="00EA0DE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</w:p>
    <w:p w14:paraId="27C1DECD" w14:textId="77777777" w:rsidR="004C733C" w:rsidRDefault="004C733C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610BDF48" w14:textId="22120120" w:rsidR="00EA0DE9" w:rsidRPr="009C54AE" w:rsidRDefault="00EA0DE9" w:rsidP="00EA0DE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A0DE9" w:rsidRPr="009C54AE" w14:paraId="4BE1F6F4" w14:textId="77777777" w:rsidTr="00AC04A8">
        <w:tc>
          <w:tcPr>
            <w:tcW w:w="9670" w:type="dxa"/>
          </w:tcPr>
          <w:p w14:paraId="1F81A69F" w14:textId="1151BDC6" w:rsidR="00EA0DE9" w:rsidRPr="009C54AE" w:rsidRDefault="00EA0DE9" w:rsidP="00AC04A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zajęć z przedmiotów: diagnoza potrzeb dziecka, psychologia rozwojowa, psychologia społeczna, psychologia wychowawcza</w:t>
            </w:r>
          </w:p>
        </w:tc>
      </w:tr>
    </w:tbl>
    <w:p w14:paraId="36CBDCA3" w14:textId="77777777" w:rsidR="00EA0DE9" w:rsidRDefault="00EA0DE9" w:rsidP="00EA0DE9">
      <w:pPr>
        <w:pStyle w:val="Punktygwne"/>
        <w:spacing w:before="0" w:after="0"/>
        <w:rPr>
          <w:rFonts w:ascii="Corbel" w:hAnsi="Corbel"/>
          <w:szCs w:val="24"/>
        </w:rPr>
      </w:pPr>
    </w:p>
    <w:p w14:paraId="45DC2591" w14:textId="77777777" w:rsidR="00EA0DE9" w:rsidRPr="00C05F44" w:rsidRDefault="00EA0DE9" w:rsidP="00EA0DE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99A090A" w14:textId="77777777" w:rsidR="00EA0DE9" w:rsidRPr="00C05F44" w:rsidRDefault="00EA0DE9" w:rsidP="00EA0DE9">
      <w:pPr>
        <w:pStyle w:val="Punktygwne"/>
        <w:spacing w:before="0" w:after="0"/>
        <w:rPr>
          <w:rFonts w:ascii="Corbel" w:hAnsi="Corbel"/>
          <w:szCs w:val="24"/>
        </w:rPr>
      </w:pPr>
    </w:p>
    <w:p w14:paraId="1559848D" w14:textId="77777777" w:rsidR="00EA0DE9" w:rsidRDefault="00EA0DE9" w:rsidP="00EA0DE9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263EC661" w14:textId="77777777" w:rsidR="00EA0DE9" w:rsidRPr="009C54AE" w:rsidRDefault="00EA0DE9" w:rsidP="00EA0DE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D7E8B" w:rsidRPr="009C54AE" w14:paraId="0B7E48D0" w14:textId="77777777" w:rsidTr="00AC04A8">
        <w:tc>
          <w:tcPr>
            <w:tcW w:w="851" w:type="dxa"/>
            <w:vAlign w:val="center"/>
          </w:tcPr>
          <w:p w14:paraId="514D30B5" w14:textId="77777777" w:rsidR="00FD7E8B" w:rsidRPr="009C54AE" w:rsidRDefault="00FD7E8B" w:rsidP="00FD7E8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95275CF" w14:textId="5720E567" w:rsidR="00FD7E8B" w:rsidRPr="008B70EE" w:rsidRDefault="00FD7E8B" w:rsidP="00FD7E8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B70EE">
              <w:rPr>
                <w:rFonts w:ascii="Corbel" w:hAnsi="Corbel"/>
              </w:rPr>
              <w:t xml:space="preserve">Zaznajomienie studentów </w:t>
            </w:r>
            <w:r w:rsidRPr="008B70EE">
              <w:rPr>
                <w:rFonts w:ascii="Corbel" w:hAnsi="Corbel" w:cs="TimesNewRoman"/>
                <w:lang w:eastAsia="pl-PL"/>
              </w:rPr>
              <w:t>z dominującymi rodzajami zainteresowań dzieci w wieku przedszkolnym oraz uczniów w młodszym wieku szkolnym oraz metodami i sposobami rozwijania zainteresowań dzieci lub uczniów;</w:t>
            </w:r>
          </w:p>
        </w:tc>
      </w:tr>
      <w:tr w:rsidR="00FD7E8B" w:rsidRPr="009C54AE" w14:paraId="6C81CCEF" w14:textId="77777777" w:rsidTr="00AC04A8">
        <w:tc>
          <w:tcPr>
            <w:tcW w:w="851" w:type="dxa"/>
            <w:vAlign w:val="center"/>
          </w:tcPr>
          <w:p w14:paraId="06BC1966" w14:textId="77777777" w:rsidR="00FD7E8B" w:rsidRPr="00BE3CC0" w:rsidRDefault="00FD7E8B" w:rsidP="00FD7E8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9271C9E" w14:textId="240D7DC8" w:rsidR="00FD7E8B" w:rsidRPr="008B70EE" w:rsidRDefault="00FD7E8B" w:rsidP="00FD7E8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E27B3F">
              <w:rPr>
                <w:rFonts w:ascii="Corbel" w:hAnsi="Corbel"/>
              </w:rPr>
              <w:t xml:space="preserve">Zapoznanie studentów z </w:t>
            </w:r>
            <w:r w:rsidRPr="00E27B3F">
              <w:rPr>
                <w:rFonts w:ascii="Corbel" w:hAnsi="Corbel" w:cs="TimesNewRoman"/>
              </w:rPr>
              <w:t>zagadnieniami związanymi z oceną jakości pracy nauczyciela i jakości pracy przedszkola i szkoły; z wymiernymi i niewymiernymi rezultatami pracy nauczyciela;</w:t>
            </w:r>
          </w:p>
        </w:tc>
      </w:tr>
      <w:tr w:rsidR="00FD7E8B" w:rsidRPr="009C54AE" w14:paraId="27D38CFF" w14:textId="77777777" w:rsidTr="00AC04A8">
        <w:tc>
          <w:tcPr>
            <w:tcW w:w="851" w:type="dxa"/>
            <w:vAlign w:val="center"/>
          </w:tcPr>
          <w:p w14:paraId="4A9FF09F" w14:textId="77777777" w:rsidR="00FD7E8B" w:rsidRPr="00BE3CC0" w:rsidRDefault="00FD7E8B" w:rsidP="00FD7E8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 xml:space="preserve">C3 </w:t>
            </w:r>
          </w:p>
        </w:tc>
        <w:tc>
          <w:tcPr>
            <w:tcW w:w="8819" w:type="dxa"/>
            <w:vAlign w:val="center"/>
          </w:tcPr>
          <w:p w14:paraId="74DEF114" w14:textId="349F2192" w:rsidR="00FD7E8B" w:rsidRPr="00E27B3F" w:rsidRDefault="00FD7E8B" w:rsidP="00FD7E8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D7E8B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dokonywania pomiaru dydaktycznego w odniesieniu do indywidualnych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cech </w:t>
            </w:r>
            <w:r w:rsidRPr="00FD7E8B">
              <w:rPr>
                <w:rFonts w:ascii="Corbel" w:hAnsi="Corbel"/>
                <w:b w:val="0"/>
                <w:sz w:val="24"/>
                <w:szCs w:val="24"/>
              </w:rPr>
              <w:t>rozwoju i uczenia się dzieci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uczniów </w:t>
            </w:r>
            <w:r w:rsidRPr="00FD7E8B">
              <w:rPr>
                <w:rFonts w:ascii="Corbel" w:hAnsi="Corbel"/>
                <w:b w:val="0"/>
                <w:sz w:val="24"/>
                <w:szCs w:val="24"/>
              </w:rPr>
              <w:t>oraz konstruowa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nia </w:t>
            </w:r>
            <w:r w:rsidRPr="00FD7E8B">
              <w:rPr>
                <w:rFonts w:ascii="Corbel" w:hAnsi="Corbel"/>
                <w:b w:val="0"/>
                <w:sz w:val="24"/>
                <w:szCs w:val="24"/>
              </w:rPr>
              <w:t xml:space="preserve"> narzędzi diagnozy pedagogicznej</w:t>
            </w:r>
          </w:p>
        </w:tc>
      </w:tr>
    </w:tbl>
    <w:p w14:paraId="5A03CEEA" w14:textId="77777777" w:rsidR="00EA0DE9" w:rsidRPr="009C54AE" w:rsidRDefault="00EA0DE9" w:rsidP="00EA0DE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F25C591" w14:textId="77777777" w:rsidR="00EA0DE9" w:rsidRPr="009C54AE" w:rsidRDefault="00EA0DE9" w:rsidP="00EA0DE9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</w:p>
    <w:p w14:paraId="47192E5B" w14:textId="77777777" w:rsidR="00EA0DE9" w:rsidRPr="009C54AE" w:rsidRDefault="00EA0DE9" w:rsidP="00EA0DE9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5508"/>
        <w:gridCol w:w="1845"/>
      </w:tblGrid>
      <w:tr w:rsidR="00EA0DE9" w:rsidRPr="009C54AE" w14:paraId="0A0B773F" w14:textId="77777777" w:rsidTr="00FD7E8B">
        <w:tc>
          <w:tcPr>
            <w:tcW w:w="1601" w:type="dxa"/>
            <w:vAlign w:val="center"/>
          </w:tcPr>
          <w:p w14:paraId="2C143B5E" w14:textId="77777777" w:rsidR="00EA0DE9" w:rsidRPr="009C54AE" w:rsidRDefault="00EA0DE9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508" w:type="dxa"/>
            <w:vAlign w:val="center"/>
          </w:tcPr>
          <w:p w14:paraId="1F36449D" w14:textId="77777777" w:rsidR="00EA0DE9" w:rsidRDefault="00EA0DE9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7FF30F1A" w14:textId="77777777" w:rsidR="00EA0DE9" w:rsidRPr="009C54AE" w:rsidRDefault="00EA0DE9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45" w:type="dxa"/>
            <w:vAlign w:val="center"/>
          </w:tcPr>
          <w:p w14:paraId="2A975102" w14:textId="77777777" w:rsidR="00EA0DE9" w:rsidRPr="009C54AE" w:rsidRDefault="00EA0DE9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237204C">
              <w:rPr>
                <w:rFonts w:ascii="Corbel" w:hAnsi="Corbel"/>
                <w:b w:val="0"/>
                <w:smallCaps w:val="0"/>
              </w:rPr>
              <w:t>Odniesienie do efektów kierunkowych</w:t>
            </w:r>
            <w:r w:rsidRPr="6237204C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EA0DE9" w:rsidRPr="009C54AE" w14:paraId="4F47AD80" w14:textId="77777777" w:rsidTr="00FD7E8B">
        <w:tc>
          <w:tcPr>
            <w:tcW w:w="1601" w:type="dxa"/>
          </w:tcPr>
          <w:p w14:paraId="74EA643B" w14:textId="77777777" w:rsidR="00EA0DE9" w:rsidRPr="00BE3CC0" w:rsidRDefault="00EA0DE9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508" w:type="dxa"/>
          </w:tcPr>
          <w:p w14:paraId="1C35CC51" w14:textId="77777777" w:rsidR="00FD7E8B" w:rsidRPr="00FD7E8B" w:rsidRDefault="00FD7E8B" w:rsidP="00FD7E8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u w:val="single"/>
                <w:lang w:eastAsia="pl-PL"/>
              </w:rPr>
            </w:pPr>
            <w:r w:rsidRPr="00FD7E8B">
              <w:rPr>
                <w:rFonts w:ascii="Corbel" w:eastAsia="Times New Roman" w:hAnsi="Corbel"/>
                <w:u w:val="single"/>
                <w:lang w:eastAsia="pl-PL"/>
              </w:rPr>
              <w:t>W zakresie wiedzy student zna i rozumie:</w:t>
            </w:r>
          </w:p>
          <w:p w14:paraId="5F141C0D" w14:textId="0B482E30" w:rsidR="00EA0DE9" w:rsidRPr="00BE3CC0" w:rsidRDefault="00FD7E8B" w:rsidP="00FD7E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7E8B">
              <w:rPr>
                <w:rFonts w:ascii="Corbel" w:hAnsi="Corbel"/>
                <w:b w:val="0"/>
                <w:smallCaps w:val="0"/>
                <w:szCs w:val="24"/>
              </w:rPr>
              <w:t>H.W3. dominujące rodzaje zainteresowań dzieci w wieku przedszkolnym oraz uczniów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D7E8B">
              <w:rPr>
                <w:rFonts w:ascii="Corbel" w:hAnsi="Corbel"/>
                <w:b w:val="0"/>
                <w:smallCaps w:val="0"/>
                <w:szCs w:val="24"/>
              </w:rPr>
              <w:t>w młodszym wieku szkolnym oraz sposoby i metody rozwijania zainteresowań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D7E8B">
              <w:rPr>
                <w:rFonts w:ascii="Corbel" w:hAnsi="Corbel"/>
                <w:b w:val="0"/>
                <w:smallCaps w:val="0"/>
                <w:szCs w:val="24"/>
              </w:rPr>
              <w:t>dzieci lub uczniów;</w:t>
            </w:r>
          </w:p>
        </w:tc>
        <w:tc>
          <w:tcPr>
            <w:tcW w:w="1845" w:type="dxa"/>
          </w:tcPr>
          <w:p w14:paraId="2184F8DD" w14:textId="77777777" w:rsidR="00EA0DE9" w:rsidRPr="00922BAC" w:rsidRDefault="00EA0DE9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7089AA39" w14:textId="77777777" w:rsidR="00EA0DE9" w:rsidRDefault="00EA0DE9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22BAC">
              <w:rPr>
                <w:rFonts w:ascii="Corbel" w:hAnsi="Corbel"/>
              </w:rPr>
              <w:t>PPiW.W13</w:t>
            </w:r>
          </w:p>
          <w:p w14:paraId="054BFD79" w14:textId="51645C3F" w:rsidR="00FD7E8B" w:rsidRPr="00922BAC" w:rsidRDefault="00FD7E8B" w:rsidP="00FD7E8B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EA0DE9" w:rsidRPr="009C54AE" w14:paraId="4C7501F6" w14:textId="77777777" w:rsidTr="00FD7E8B">
        <w:tc>
          <w:tcPr>
            <w:tcW w:w="1601" w:type="dxa"/>
          </w:tcPr>
          <w:p w14:paraId="0BD7D73A" w14:textId="2357DF75" w:rsidR="00EA0DE9" w:rsidRPr="00BE3CC0" w:rsidRDefault="00EA0DE9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08" w:type="dxa"/>
          </w:tcPr>
          <w:p w14:paraId="663109A6" w14:textId="77777777" w:rsidR="00FD7E8B" w:rsidRPr="00FD7E8B" w:rsidRDefault="00FD7E8B" w:rsidP="00FD7E8B">
            <w:pPr>
              <w:spacing w:after="0" w:line="240" w:lineRule="auto"/>
              <w:rPr>
                <w:rFonts w:ascii="Corbel" w:eastAsia="Times New Roman" w:hAnsi="Corbel"/>
                <w:u w:val="single"/>
                <w:lang w:eastAsia="pl-PL"/>
              </w:rPr>
            </w:pPr>
            <w:r w:rsidRPr="00FD7E8B">
              <w:rPr>
                <w:rFonts w:ascii="Corbel" w:eastAsia="Times New Roman" w:hAnsi="Corbel"/>
                <w:u w:val="single"/>
                <w:lang w:eastAsia="pl-PL"/>
              </w:rPr>
              <w:t>W zakresie umiejętności student potrafi:</w:t>
            </w:r>
          </w:p>
          <w:p w14:paraId="45ABCFBE" w14:textId="5774DDB3" w:rsidR="00FD7E8B" w:rsidRPr="00FD7E8B" w:rsidRDefault="00FD7E8B" w:rsidP="00FD7E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7E8B">
              <w:rPr>
                <w:rFonts w:ascii="Corbel" w:hAnsi="Corbel"/>
                <w:b w:val="0"/>
                <w:smallCaps w:val="0"/>
                <w:szCs w:val="24"/>
              </w:rPr>
              <w:t>H.U1. rozpoznawać indywidualne cechy rozwoju i uczenia się dzieci mających rozpocząć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D7E8B">
              <w:rPr>
                <w:rFonts w:ascii="Corbel" w:hAnsi="Corbel"/>
                <w:b w:val="0"/>
                <w:smallCaps w:val="0"/>
                <w:szCs w:val="24"/>
              </w:rPr>
              <w:t>edukację przedszkolną i naukę w klasie I szkoły podstawowej;</w:t>
            </w:r>
          </w:p>
          <w:p w14:paraId="6B4D984B" w14:textId="77777777" w:rsidR="00FD7E8B" w:rsidRPr="00FD7E8B" w:rsidRDefault="00FD7E8B" w:rsidP="00FD7E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7E8B">
              <w:rPr>
                <w:rFonts w:ascii="Corbel" w:hAnsi="Corbel"/>
                <w:b w:val="0"/>
                <w:smallCaps w:val="0"/>
                <w:szCs w:val="24"/>
              </w:rPr>
              <w:t>H.U2. konstruować poprawne narzędzia diagnozy pedagogicznej;</w:t>
            </w:r>
          </w:p>
          <w:p w14:paraId="726889BC" w14:textId="5D0C79C4" w:rsidR="00EA0DE9" w:rsidRPr="00FD7E8B" w:rsidRDefault="00FD7E8B" w:rsidP="00FD7E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7E8B">
              <w:rPr>
                <w:rFonts w:ascii="Corbel" w:hAnsi="Corbel"/>
                <w:b w:val="0"/>
                <w:smallCaps w:val="0"/>
                <w:szCs w:val="24"/>
              </w:rPr>
              <w:t>H.U3. rozpoznać potrzeby edukacyjne i zainteresowania dzieci w wieku przedszkolnym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D7E8B">
              <w:rPr>
                <w:rFonts w:ascii="Corbel" w:hAnsi="Corbel"/>
                <w:b w:val="0"/>
                <w:smallCaps w:val="0"/>
                <w:szCs w:val="24"/>
              </w:rPr>
              <w:t>i uczniów w młodszym wieku szkolnym oraz na tej podstawie zaprojektować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D7E8B">
              <w:rPr>
                <w:rFonts w:ascii="Corbel" w:hAnsi="Corbel"/>
                <w:b w:val="0"/>
                <w:smallCaps w:val="0"/>
                <w:szCs w:val="24"/>
              </w:rPr>
              <w:t>działania pedagogiczne;</w:t>
            </w:r>
          </w:p>
        </w:tc>
        <w:tc>
          <w:tcPr>
            <w:tcW w:w="1845" w:type="dxa"/>
          </w:tcPr>
          <w:p w14:paraId="1375B0AA" w14:textId="77777777" w:rsidR="00EA0DE9" w:rsidRDefault="00FD7E8B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22BAC">
              <w:rPr>
                <w:rFonts w:ascii="Corbel" w:hAnsi="Corbel"/>
              </w:rPr>
              <w:t>PPiW.U02</w:t>
            </w:r>
          </w:p>
          <w:p w14:paraId="26D174A7" w14:textId="08555D65" w:rsidR="00FD7E8B" w:rsidRPr="00922BAC" w:rsidRDefault="00FD7E8B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22BAC">
              <w:rPr>
                <w:rFonts w:ascii="Corbel" w:hAnsi="Corbel"/>
              </w:rPr>
              <w:t>PPiW.U</w:t>
            </w:r>
            <w:r>
              <w:rPr>
                <w:rFonts w:ascii="Corbel" w:hAnsi="Corbel"/>
              </w:rPr>
              <w:t>14</w:t>
            </w:r>
          </w:p>
        </w:tc>
      </w:tr>
      <w:tr w:rsidR="00EA0DE9" w:rsidRPr="009C54AE" w14:paraId="4DB293B0" w14:textId="77777777" w:rsidTr="00FD7E8B">
        <w:tc>
          <w:tcPr>
            <w:tcW w:w="1601" w:type="dxa"/>
          </w:tcPr>
          <w:p w14:paraId="3FD9054C" w14:textId="77777777" w:rsidR="00EA0DE9" w:rsidRPr="00BE3CC0" w:rsidRDefault="00EA0DE9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08" w:type="dxa"/>
          </w:tcPr>
          <w:p w14:paraId="248A580B" w14:textId="77777777" w:rsidR="00FD7E8B" w:rsidRPr="00FD7E8B" w:rsidRDefault="00FD7E8B" w:rsidP="00FD7E8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u w:val="single"/>
                <w:lang w:eastAsia="pl-PL"/>
              </w:rPr>
            </w:pPr>
            <w:r w:rsidRPr="00FD7E8B">
              <w:rPr>
                <w:rFonts w:ascii="Corbel" w:eastAsia="Times New Roman" w:hAnsi="Corbel"/>
                <w:u w:val="single"/>
                <w:lang w:eastAsia="pl-PL"/>
              </w:rPr>
              <w:t>W zakresie kompetencji społecznych student jest gotów do:</w:t>
            </w:r>
          </w:p>
          <w:p w14:paraId="03AD00AA" w14:textId="3764208A" w:rsidR="00EA0DE9" w:rsidRDefault="00FD7E8B" w:rsidP="00FD7E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7E8B">
              <w:rPr>
                <w:rFonts w:ascii="Corbel" w:hAnsi="Corbel"/>
                <w:b w:val="0"/>
                <w:smallCaps w:val="0"/>
                <w:szCs w:val="24"/>
              </w:rPr>
              <w:t>H.K1. etycznego postępowania w procesie oceniania rezultatów procesu wychowania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D7E8B">
              <w:rPr>
                <w:rFonts w:ascii="Corbel" w:hAnsi="Corbel"/>
                <w:b w:val="0"/>
                <w:smallCaps w:val="0"/>
                <w:szCs w:val="24"/>
              </w:rPr>
              <w:t>i kształcenia z punktu widzenia osiągnięć dziecka lub ucznia;</w:t>
            </w:r>
          </w:p>
        </w:tc>
        <w:tc>
          <w:tcPr>
            <w:tcW w:w="1845" w:type="dxa"/>
          </w:tcPr>
          <w:p w14:paraId="09C7B68A" w14:textId="65BC2651" w:rsidR="00EA0DE9" w:rsidRPr="00922BAC" w:rsidRDefault="00FD7E8B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191BEA">
              <w:rPr>
                <w:rFonts w:ascii="Corbel" w:hAnsi="Corbel"/>
              </w:rPr>
              <w:t>PPiW.K</w:t>
            </w:r>
            <w:r>
              <w:rPr>
                <w:rFonts w:ascii="Corbel" w:hAnsi="Corbel"/>
              </w:rPr>
              <w:t>0</w:t>
            </w:r>
            <w:r w:rsidR="00A51E7E">
              <w:rPr>
                <w:rFonts w:ascii="Corbel" w:hAnsi="Corbel"/>
              </w:rPr>
              <w:t>1</w:t>
            </w:r>
          </w:p>
        </w:tc>
      </w:tr>
    </w:tbl>
    <w:p w14:paraId="6511F25F" w14:textId="77777777" w:rsidR="00EA0DE9" w:rsidRPr="00D35A04" w:rsidRDefault="00EA0DE9" w:rsidP="00D35A04">
      <w:pPr>
        <w:spacing w:line="240" w:lineRule="auto"/>
        <w:jc w:val="both"/>
        <w:rPr>
          <w:rFonts w:ascii="Corbel" w:hAnsi="Corbel"/>
          <w:b/>
        </w:rPr>
      </w:pPr>
    </w:p>
    <w:p w14:paraId="7C8C06A4" w14:textId="77777777" w:rsidR="00EA0DE9" w:rsidRPr="009C54AE" w:rsidRDefault="00EA0DE9" w:rsidP="00EA0DE9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3.3Treści programowe </w:t>
      </w:r>
    </w:p>
    <w:p w14:paraId="67D09CB3" w14:textId="36ACCC28" w:rsidR="00451F36" w:rsidRPr="00451F36" w:rsidRDefault="00451F36" w:rsidP="00451F36">
      <w:pPr>
        <w:pStyle w:val="Akapitzlist"/>
        <w:numPr>
          <w:ilvl w:val="0"/>
          <w:numId w:val="6"/>
        </w:numPr>
        <w:spacing w:after="200" w:line="240" w:lineRule="auto"/>
        <w:jc w:val="both"/>
        <w:rPr>
          <w:rFonts w:ascii="Corbel" w:hAnsi="Corbel"/>
        </w:rPr>
      </w:pPr>
      <w:r w:rsidRPr="00451F36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A0DE9" w:rsidRPr="009C54AE" w14:paraId="5A8CF4DF" w14:textId="77777777" w:rsidTr="00FD7E8B">
        <w:tc>
          <w:tcPr>
            <w:tcW w:w="8954" w:type="dxa"/>
          </w:tcPr>
          <w:p w14:paraId="54584CF3" w14:textId="77777777" w:rsidR="00EA0DE9" w:rsidRPr="009C54AE" w:rsidRDefault="00EA0DE9" w:rsidP="00AC04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EA0DE9" w:rsidRPr="009C54AE" w14:paraId="0E793E25" w14:textId="77777777" w:rsidTr="00FD7E8B">
        <w:tc>
          <w:tcPr>
            <w:tcW w:w="8954" w:type="dxa"/>
          </w:tcPr>
          <w:p w14:paraId="6C9AECBF" w14:textId="6D1FE0AF" w:rsidR="00EA0DE9" w:rsidRPr="00B7686D" w:rsidRDefault="00FD7E8B" w:rsidP="00872AD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</w:t>
            </w:r>
            <w:r w:rsidRPr="00FD7E8B">
              <w:rPr>
                <w:rFonts w:ascii="Corbel" w:hAnsi="Corbel"/>
              </w:rPr>
              <w:t>odzaje zainteresowań dzieci w wieku przedszkolnym oraz uczniów w młodszym wieku szkolnym</w:t>
            </w:r>
            <w:r>
              <w:rPr>
                <w:rFonts w:ascii="Corbel" w:hAnsi="Corbel"/>
              </w:rPr>
              <w:t>.</w:t>
            </w:r>
            <w:r w:rsidR="00872AD6">
              <w:rPr>
                <w:rFonts w:ascii="Corbel" w:hAnsi="Corbel"/>
              </w:rPr>
              <w:t xml:space="preserve"> Metody pomiaru. </w:t>
            </w:r>
          </w:p>
        </w:tc>
      </w:tr>
      <w:tr w:rsidR="00FD7E8B" w:rsidRPr="009C54AE" w14:paraId="4A522225" w14:textId="77777777" w:rsidTr="00FD7E8B">
        <w:tc>
          <w:tcPr>
            <w:tcW w:w="8954" w:type="dxa"/>
          </w:tcPr>
          <w:p w14:paraId="5C51D480" w14:textId="65D292B8" w:rsidR="00FD7E8B" w:rsidRPr="00FD7E8B" w:rsidRDefault="00FD7E8B" w:rsidP="00872AD6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eastAsiaTheme="minorHAnsi" w:hAnsi="Corbel" w:cstheme="minorBidi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FD7E8B">
              <w:rPr>
                <w:rFonts w:ascii="Corbel" w:eastAsiaTheme="minorHAnsi" w:hAnsi="Corbel" w:cstheme="minorBidi"/>
                <w:b w:val="0"/>
                <w:smallCaps w:val="0"/>
                <w:kern w:val="2"/>
                <w:szCs w:val="24"/>
                <w14:ligatures w14:val="standardContextual"/>
              </w:rPr>
              <w:t xml:space="preserve">Indywidualne cechy rozwoju i uczenia się dzieci w wieku przedszkolnym i wczesnoszkolnym – sposoby pomiaru. </w:t>
            </w:r>
          </w:p>
        </w:tc>
      </w:tr>
      <w:tr w:rsidR="00FD7E8B" w:rsidRPr="009C54AE" w14:paraId="054FD65F" w14:textId="77777777" w:rsidTr="00FD7E8B">
        <w:tc>
          <w:tcPr>
            <w:tcW w:w="8954" w:type="dxa"/>
          </w:tcPr>
          <w:p w14:paraId="4BF4B1A5" w14:textId="5A537E06" w:rsidR="00FD7E8B" w:rsidRPr="00B7686D" w:rsidRDefault="00FD7E8B" w:rsidP="00872AD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FD7E8B">
              <w:rPr>
                <w:rFonts w:ascii="Corbel" w:hAnsi="Corbel"/>
              </w:rPr>
              <w:t>Narzędzia diagnozy pedagogicznej – standaryzowane i nauczycielskie.</w:t>
            </w:r>
          </w:p>
        </w:tc>
      </w:tr>
      <w:tr w:rsidR="00FD7E8B" w:rsidRPr="009C54AE" w14:paraId="377C331B" w14:textId="77777777" w:rsidTr="00FD7E8B">
        <w:tc>
          <w:tcPr>
            <w:tcW w:w="8954" w:type="dxa"/>
          </w:tcPr>
          <w:p w14:paraId="62DF9C4D" w14:textId="50169C92" w:rsidR="00FD7E8B" w:rsidRPr="00B7686D" w:rsidRDefault="00FD7E8B" w:rsidP="00872AD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Pr="00FD7E8B">
              <w:rPr>
                <w:rFonts w:ascii="Corbel" w:hAnsi="Corbel"/>
              </w:rPr>
              <w:t>otrzeby edukacyjne i zainteresowania dzieci w wieku przedszkolnym i uczniów w młodszym wieku szkolnym – pomiar i projektowanie działa</w:t>
            </w:r>
            <w:r>
              <w:rPr>
                <w:rFonts w:ascii="Corbel" w:hAnsi="Corbel"/>
              </w:rPr>
              <w:t xml:space="preserve">ń pedagogicznych. </w:t>
            </w:r>
          </w:p>
        </w:tc>
      </w:tr>
      <w:tr w:rsidR="00FD7E8B" w:rsidRPr="009C54AE" w14:paraId="3DA659B0" w14:textId="77777777" w:rsidTr="00FD7E8B">
        <w:tc>
          <w:tcPr>
            <w:tcW w:w="8954" w:type="dxa"/>
          </w:tcPr>
          <w:p w14:paraId="32C15353" w14:textId="5C70CB55" w:rsidR="00FD7E8B" w:rsidRPr="00B7686D" w:rsidRDefault="00FD7E8B" w:rsidP="00872AD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Pomiar dydaktyczny </w:t>
            </w:r>
            <w:r w:rsidRPr="6237204C">
              <w:rPr>
                <w:rFonts w:ascii="Corbel" w:hAnsi="Corbel"/>
              </w:rPr>
              <w:t>– studium indywidualnego przypadku.</w:t>
            </w:r>
          </w:p>
        </w:tc>
      </w:tr>
    </w:tbl>
    <w:p w14:paraId="1A587181" w14:textId="77777777" w:rsidR="00EA0DE9" w:rsidRPr="009C54AE" w:rsidRDefault="00EA0DE9" w:rsidP="00EA0DE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071C62" w14:textId="77777777" w:rsidR="00EA0DE9" w:rsidRPr="009C54AE" w:rsidRDefault="00EA0DE9" w:rsidP="00EA0DE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1D8B020" w14:textId="6149B8F4" w:rsidR="00EA0DE9" w:rsidRPr="00B526C2" w:rsidRDefault="00872AD6" w:rsidP="00EA0DE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Metoda projektu, studium przypadku, praca w grupie, </w:t>
      </w:r>
      <w:r w:rsidR="00EA0DE9">
        <w:rPr>
          <w:rFonts w:ascii="Corbel" w:hAnsi="Corbel"/>
          <w:b w:val="0"/>
          <w:smallCaps w:val="0"/>
          <w:szCs w:val="24"/>
        </w:rPr>
        <w:t>rozwiązywanie zadań</w:t>
      </w:r>
      <w:r>
        <w:rPr>
          <w:rFonts w:ascii="Corbel" w:hAnsi="Corbel"/>
          <w:b w:val="0"/>
          <w:smallCaps w:val="0"/>
          <w:szCs w:val="24"/>
        </w:rPr>
        <w:t>, dyskusja, praca z tekstem.</w:t>
      </w:r>
    </w:p>
    <w:p w14:paraId="45B7115D" w14:textId="77777777" w:rsidR="00EA0DE9" w:rsidRDefault="00EA0DE9" w:rsidP="00EA0DE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21E77E" w14:textId="77777777" w:rsidR="00EA0DE9" w:rsidRPr="009C54AE" w:rsidRDefault="00EA0DE9" w:rsidP="00EA0DE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122CC3D8" w14:textId="3202679C" w:rsidR="00EA0DE9" w:rsidRPr="00872AD6" w:rsidRDefault="00EA0DE9" w:rsidP="00872AD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EA0DE9" w:rsidRPr="009C54AE" w14:paraId="78AB08CA" w14:textId="77777777" w:rsidTr="00872AD6">
        <w:tc>
          <w:tcPr>
            <w:tcW w:w="1855" w:type="dxa"/>
            <w:vAlign w:val="center"/>
          </w:tcPr>
          <w:p w14:paraId="5A61F6A8" w14:textId="77777777" w:rsidR="00EA0DE9" w:rsidRPr="009C54AE" w:rsidRDefault="00EA0DE9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7" w:type="dxa"/>
            <w:vAlign w:val="center"/>
          </w:tcPr>
          <w:p w14:paraId="7B4065EA" w14:textId="77777777" w:rsidR="00EA0DE9" w:rsidRPr="009C54AE" w:rsidRDefault="00EA0DE9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092CEDF" w14:textId="77777777" w:rsidR="00EA0DE9" w:rsidRPr="009C54AE" w:rsidRDefault="00EA0DE9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4B172D6F" w14:textId="77777777" w:rsidR="00EA0DE9" w:rsidRPr="009C54AE" w:rsidRDefault="00EA0DE9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336CEDE" w14:textId="77777777" w:rsidR="00EA0DE9" w:rsidRPr="009C54AE" w:rsidRDefault="00EA0DE9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A0DE9" w:rsidRPr="009C54AE" w14:paraId="64EE9AA3" w14:textId="77777777" w:rsidTr="00872AD6">
        <w:tc>
          <w:tcPr>
            <w:tcW w:w="1855" w:type="dxa"/>
          </w:tcPr>
          <w:p w14:paraId="547D2E09" w14:textId="77777777" w:rsidR="00EA0DE9" w:rsidRPr="00D74A64" w:rsidRDefault="00EA0DE9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74A6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027" w:type="dxa"/>
          </w:tcPr>
          <w:p w14:paraId="615BE476" w14:textId="3E720B51" w:rsidR="00EA0DE9" w:rsidRPr="00D74A64" w:rsidRDefault="00872AD6" w:rsidP="00AC04A8">
            <w:p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Projekt – studium przypadku </w:t>
            </w:r>
          </w:p>
        </w:tc>
        <w:tc>
          <w:tcPr>
            <w:tcW w:w="2072" w:type="dxa"/>
          </w:tcPr>
          <w:p w14:paraId="1D5870DD" w14:textId="6CF9C43F" w:rsidR="00EA0DE9" w:rsidRPr="001B1845" w:rsidRDefault="00872AD6" w:rsidP="00AC04A8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Konwersatoria </w:t>
            </w:r>
          </w:p>
        </w:tc>
      </w:tr>
      <w:tr w:rsidR="00872AD6" w:rsidRPr="009C54AE" w14:paraId="77B90267" w14:textId="77777777" w:rsidTr="00872AD6">
        <w:tc>
          <w:tcPr>
            <w:tcW w:w="1855" w:type="dxa"/>
          </w:tcPr>
          <w:p w14:paraId="30AF3C94" w14:textId="77777777" w:rsidR="00872AD6" w:rsidRPr="00D74A64" w:rsidRDefault="00872AD6" w:rsidP="00872A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027" w:type="dxa"/>
          </w:tcPr>
          <w:p w14:paraId="4DB3B9AE" w14:textId="501CB33A" w:rsidR="00872AD6" w:rsidRPr="00D74A64" w:rsidRDefault="00872AD6" w:rsidP="00872AD6">
            <w:p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Projekt – studium przypadku </w:t>
            </w:r>
          </w:p>
        </w:tc>
        <w:tc>
          <w:tcPr>
            <w:tcW w:w="2072" w:type="dxa"/>
          </w:tcPr>
          <w:p w14:paraId="02E71FBB" w14:textId="6115DF66" w:rsidR="00872AD6" w:rsidRPr="001B1845" w:rsidRDefault="00872AD6" w:rsidP="00872AD6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Konwersatoria </w:t>
            </w:r>
          </w:p>
        </w:tc>
      </w:tr>
      <w:tr w:rsidR="00872AD6" w:rsidRPr="009C54AE" w14:paraId="24835344" w14:textId="77777777" w:rsidTr="00872AD6">
        <w:tc>
          <w:tcPr>
            <w:tcW w:w="1855" w:type="dxa"/>
          </w:tcPr>
          <w:p w14:paraId="0F9E0F7A" w14:textId="77777777" w:rsidR="00872AD6" w:rsidRPr="00D74A64" w:rsidRDefault="00872AD6" w:rsidP="00872A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027" w:type="dxa"/>
          </w:tcPr>
          <w:p w14:paraId="3DC46EA6" w14:textId="1D9BD054" w:rsidR="00872AD6" w:rsidRPr="00D74A64" w:rsidRDefault="00872AD6" w:rsidP="00872AD6">
            <w:p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Projekt – studium przypadku, obserwacja </w:t>
            </w:r>
          </w:p>
        </w:tc>
        <w:tc>
          <w:tcPr>
            <w:tcW w:w="2072" w:type="dxa"/>
          </w:tcPr>
          <w:p w14:paraId="33D59A0A" w14:textId="1F2840A5" w:rsidR="00872AD6" w:rsidRPr="001B1845" w:rsidRDefault="00872AD6" w:rsidP="00872AD6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Konwersatoria </w:t>
            </w:r>
          </w:p>
        </w:tc>
      </w:tr>
    </w:tbl>
    <w:p w14:paraId="265B5D6F" w14:textId="77777777" w:rsidR="00EA0DE9" w:rsidRDefault="00EA0DE9" w:rsidP="00EA0DE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8DE3635" w14:textId="214D9973" w:rsidR="00EA0DE9" w:rsidRPr="009C54AE" w:rsidRDefault="00EA0DE9" w:rsidP="00872AD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EA0DE9" w:rsidRPr="009C54AE" w14:paraId="69EAB71E" w14:textId="77777777" w:rsidTr="00AC04A8">
        <w:tc>
          <w:tcPr>
            <w:tcW w:w="9670" w:type="dxa"/>
          </w:tcPr>
          <w:p w14:paraId="2B91750F" w14:textId="4CB3F0BE" w:rsidR="00872AD6" w:rsidRDefault="00872AD6" w:rsidP="00872AD6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Zaliczenie konwersatoriów: obecność, wykonanie zadań cząstkowych, opracowanie projektu – studium indywidualnego przypadku z wykorzystaniem narzędzi pomiaru dydaktycznego.  </w:t>
            </w:r>
          </w:p>
          <w:p w14:paraId="205AF246" w14:textId="7686C71C" w:rsidR="00872AD6" w:rsidRPr="00FF050D" w:rsidRDefault="00872AD6" w:rsidP="00872AD6">
            <w:pPr>
              <w:spacing w:after="0"/>
              <w:rPr>
                <w:rFonts w:ascii="Corbel" w:hAnsi="Corbel"/>
                <w:u w:val="single"/>
              </w:rPr>
            </w:pPr>
            <w:r w:rsidRPr="00FF050D">
              <w:rPr>
                <w:rFonts w:ascii="Corbel" w:hAnsi="Corbel"/>
                <w:u w:val="single"/>
              </w:rPr>
              <w:t>Kryteria oceny projektów:</w:t>
            </w:r>
          </w:p>
          <w:p w14:paraId="5C0D1AE7" w14:textId="77777777" w:rsidR="00872AD6" w:rsidRPr="003D1232" w:rsidRDefault="00872AD6" w:rsidP="00872AD6">
            <w:pPr>
              <w:spacing w:after="0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7DCE07F3" w14:textId="77777777" w:rsidR="00872AD6" w:rsidRPr="003D1232" w:rsidRDefault="00872AD6" w:rsidP="00872AD6">
            <w:pPr>
              <w:spacing w:after="0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6413F507" w14:textId="77777777" w:rsidR="00872AD6" w:rsidRPr="003D1232" w:rsidRDefault="00872AD6" w:rsidP="00872AD6">
            <w:pPr>
              <w:spacing w:after="0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6CAC0234" w14:textId="77777777" w:rsidR="00872AD6" w:rsidRPr="003D1232" w:rsidRDefault="00872AD6" w:rsidP="00872AD6">
            <w:pPr>
              <w:spacing w:after="0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1DDD7DFA" w14:textId="77777777" w:rsidR="00872AD6" w:rsidRPr="003D1232" w:rsidRDefault="00872AD6" w:rsidP="00872AD6">
            <w:pPr>
              <w:spacing w:after="0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362FFC31" w14:textId="2E2797D8" w:rsidR="00EA0DE9" w:rsidRPr="00872AD6" w:rsidRDefault="00872AD6" w:rsidP="00872AD6">
            <w:pPr>
              <w:spacing w:after="0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lastRenderedPageBreak/>
              <w:t xml:space="preserve">2,0  - Student nie opracował projektu, jego wiedza i umiejętności są niewystarczające na każdym etapie projektu. </w:t>
            </w:r>
          </w:p>
        </w:tc>
      </w:tr>
    </w:tbl>
    <w:p w14:paraId="6C7FF980" w14:textId="77777777" w:rsidR="00EA0DE9" w:rsidRPr="009C54AE" w:rsidRDefault="00EA0DE9" w:rsidP="00EA0DE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938A28" w14:textId="77777777" w:rsidR="00EA0DE9" w:rsidRPr="009C54AE" w:rsidRDefault="00EA0DE9" w:rsidP="00EA0DE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B27CE50" w14:textId="77777777" w:rsidR="00EA0DE9" w:rsidRPr="009C54AE" w:rsidRDefault="00EA0DE9" w:rsidP="00EA0DE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6"/>
        <w:gridCol w:w="4318"/>
      </w:tblGrid>
      <w:tr w:rsidR="00EA0DE9" w:rsidRPr="009C54AE" w14:paraId="2694203B" w14:textId="77777777" w:rsidTr="00AC04A8">
        <w:tc>
          <w:tcPr>
            <w:tcW w:w="4908" w:type="dxa"/>
            <w:vAlign w:val="center"/>
          </w:tcPr>
          <w:p w14:paraId="3122AC3A" w14:textId="77777777" w:rsidR="00EA0DE9" w:rsidRPr="009C54AE" w:rsidRDefault="00EA0DE9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12" w:type="dxa"/>
            <w:vAlign w:val="center"/>
          </w:tcPr>
          <w:p w14:paraId="1A360CC2" w14:textId="77777777" w:rsidR="00EA0DE9" w:rsidRPr="009C54AE" w:rsidRDefault="00EA0DE9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godzinna zrealizowanie aktywności</w:t>
            </w:r>
          </w:p>
        </w:tc>
      </w:tr>
      <w:tr w:rsidR="00EA0DE9" w:rsidRPr="009C54AE" w14:paraId="71D950B3" w14:textId="77777777" w:rsidTr="00AC04A8">
        <w:tc>
          <w:tcPr>
            <w:tcW w:w="4908" w:type="dxa"/>
          </w:tcPr>
          <w:p w14:paraId="1BA5424A" w14:textId="77777777" w:rsidR="00EA0DE9" w:rsidRDefault="00EA0DE9" w:rsidP="00AC04A8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0245AF49">
              <w:rPr>
                <w:rFonts w:ascii="Corbel" w:eastAsia="Corbel" w:hAnsi="Corbel" w:cs="Corbel"/>
                <w:color w:val="000000" w:themeColor="text1"/>
              </w:rPr>
              <w:t xml:space="preserve">Godziny </w:t>
            </w:r>
            <w:r w:rsidRPr="0245AF49">
              <w:rPr>
                <w:rFonts w:cs="Calibri"/>
                <w:color w:val="000000" w:themeColor="text1"/>
              </w:rPr>
              <w:t xml:space="preserve">z harmonogramu </w:t>
            </w:r>
            <w:r w:rsidRPr="0245AF49">
              <w:rPr>
                <w:rFonts w:ascii="Corbel" w:eastAsia="Corbel" w:hAnsi="Corbel" w:cs="Corbel"/>
                <w:color w:val="000000" w:themeColor="text1"/>
              </w:rPr>
              <w:t>studiów</w:t>
            </w:r>
          </w:p>
        </w:tc>
        <w:tc>
          <w:tcPr>
            <w:tcW w:w="4612" w:type="dxa"/>
          </w:tcPr>
          <w:p w14:paraId="2DECD5F8" w14:textId="219EC968" w:rsidR="00EA0DE9" w:rsidRDefault="00F51F32" w:rsidP="00AC04A8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 w:themeColor="text1"/>
              </w:rPr>
            </w:pPr>
            <w:r>
              <w:rPr>
                <w:rFonts w:ascii="Corbel" w:eastAsia="Corbel" w:hAnsi="Corbel" w:cs="Corbel"/>
                <w:color w:val="000000" w:themeColor="text1"/>
              </w:rPr>
              <w:t>15</w:t>
            </w:r>
          </w:p>
        </w:tc>
      </w:tr>
      <w:tr w:rsidR="00EA0DE9" w:rsidRPr="009C54AE" w14:paraId="0A28B932" w14:textId="77777777" w:rsidTr="00AC04A8">
        <w:tc>
          <w:tcPr>
            <w:tcW w:w="4908" w:type="dxa"/>
          </w:tcPr>
          <w:p w14:paraId="38F9D96A" w14:textId="77777777" w:rsidR="00EA0DE9" w:rsidRDefault="00EA0DE9" w:rsidP="00AC04A8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0245AF49">
              <w:rPr>
                <w:rFonts w:ascii="Corbel" w:eastAsia="Corbel" w:hAnsi="Corbel" w:cs="Corbel"/>
                <w:color w:val="000000" w:themeColor="text1"/>
              </w:rPr>
              <w:t>Inne z udziałem nauczyciela akademickiego:</w:t>
            </w:r>
          </w:p>
          <w:p w14:paraId="6416910C" w14:textId="3CDAE6E0" w:rsidR="00EA0DE9" w:rsidRDefault="00872AD6" w:rsidP="00AC04A8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>
              <w:rPr>
                <w:rFonts w:ascii="Corbel" w:eastAsia="Corbel" w:hAnsi="Corbel" w:cs="Corbel"/>
                <w:color w:val="000000" w:themeColor="text1"/>
              </w:rPr>
              <w:t>(udział w egzaminie)</w:t>
            </w:r>
          </w:p>
        </w:tc>
        <w:tc>
          <w:tcPr>
            <w:tcW w:w="4612" w:type="dxa"/>
          </w:tcPr>
          <w:p w14:paraId="50C75585" w14:textId="6B4033F2" w:rsidR="00EA0DE9" w:rsidRDefault="00872AD6" w:rsidP="00AC04A8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 w:themeColor="text1"/>
              </w:rPr>
            </w:pPr>
            <w:r>
              <w:rPr>
                <w:rFonts w:ascii="Corbel" w:eastAsia="Corbel" w:hAnsi="Corbel" w:cs="Corbel"/>
                <w:color w:val="000000" w:themeColor="text1"/>
              </w:rPr>
              <w:t>0</w:t>
            </w:r>
          </w:p>
        </w:tc>
      </w:tr>
      <w:tr w:rsidR="00EA0DE9" w:rsidRPr="009C54AE" w14:paraId="47E5EB66" w14:textId="77777777" w:rsidTr="00AC04A8">
        <w:tc>
          <w:tcPr>
            <w:tcW w:w="4908" w:type="dxa"/>
          </w:tcPr>
          <w:p w14:paraId="005869E3" w14:textId="552270FE" w:rsidR="00EA0DE9" w:rsidRDefault="00EA0DE9" w:rsidP="00AC04A8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0245AF49">
              <w:rPr>
                <w:rFonts w:ascii="Corbel" w:eastAsia="Corbel" w:hAnsi="Corbel" w:cs="Corbel"/>
                <w:color w:val="000000" w:themeColor="text1"/>
              </w:rPr>
              <w:t>Godziny niekontaktowe – praca własna studenta:</w:t>
            </w:r>
          </w:p>
          <w:p w14:paraId="7BCFDFC0" w14:textId="3BE4DCBB" w:rsidR="00872AD6" w:rsidRPr="00872AD6" w:rsidRDefault="00872AD6" w:rsidP="00872A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00872AD6">
              <w:rPr>
                <w:rFonts w:ascii="Corbel" w:eastAsia="Corbel" w:hAnsi="Corbel" w:cs="Corbel"/>
                <w:color w:val="000000" w:themeColor="text1"/>
              </w:rPr>
              <w:t xml:space="preserve">Przygotowanie do zajęć </w:t>
            </w:r>
          </w:p>
          <w:p w14:paraId="6B36AA76" w14:textId="3B926F98" w:rsidR="00872AD6" w:rsidRPr="00872AD6" w:rsidRDefault="00872AD6" w:rsidP="00872A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00872AD6">
              <w:rPr>
                <w:rFonts w:ascii="Corbel" w:eastAsia="Corbel" w:hAnsi="Corbel" w:cs="Corbel"/>
                <w:color w:val="000000" w:themeColor="text1"/>
              </w:rPr>
              <w:t>Opracowanie narzędzi pomiaru dydaktycznego</w:t>
            </w:r>
          </w:p>
          <w:p w14:paraId="5AE2D4C6" w14:textId="1AA8B8C4" w:rsidR="00EA0DE9" w:rsidRPr="00872AD6" w:rsidRDefault="00872AD6" w:rsidP="00AC04A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00872AD6">
              <w:rPr>
                <w:rFonts w:ascii="Corbel" w:eastAsia="Corbel" w:hAnsi="Corbel" w:cs="Corbel"/>
                <w:color w:val="000000" w:themeColor="text1"/>
              </w:rPr>
              <w:t>Opracowanie projektu – studium indywidualnego przypadku</w:t>
            </w:r>
          </w:p>
        </w:tc>
        <w:tc>
          <w:tcPr>
            <w:tcW w:w="4612" w:type="dxa"/>
          </w:tcPr>
          <w:p w14:paraId="7DC52E61" w14:textId="77777777" w:rsidR="00872AD6" w:rsidRDefault="00872AD6" w:rsidP="00AC04A8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 w:themeColor="text1"/>
              </w:rPr>
            </w:pPr>
          </w:p>
          <w:p w14:paraId="307D9550" w14:textId="77777777" w:rsidR="00872AD6" w:rsidRDefault="00872AD6" w:rsidP="00AC04A8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 w:themeColor="text1"/>
              </w:rPr>
            </w:pPr>
          </w:p>
          <w:p w14:paraId="6196C982" w14:textId="425D3C72" w:rsidR="00872AD6" w:rsidRDefault="00872AD6" w:rsidP="00AC04A8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 w:themeColor="text1"/>
              </w:rPr>
            </w:pPr>
            <w:r>
              <w:rPr>
                <w:rFonts w:ascii="Corbel" w:eastAsia="Corbel" w:hAnsi="Corbel" w:cs="Corbel"/>
                <w:color w:val="000000" w:themeColor="text1"/>
              </w:rPr>
              <w:t>1</w:t>
            </w:r>
            <w:r w:rsidR="00F51F32">
              <w:rPr>
                <w:rFonts w:ascii="Corbel" w:eastAsia="Corbel" w:hAnsi="Corbel" w:cs="Corbel"/>
                <w:color w:val="000000" w:themeColor="text1"/>
              </w:rPr>
              <w:t>5</w:t>
            </w:r>
          </w:p>
          <w:p w14:paraId="06388E6E" w14:textId="3BD344F5" w:rsidR="00EA0DE9" w:rsidRDefault="00F51F32" w:rsidP="00AC04A8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 w:themeColor="text1"/>
              </w:rPr>
            </w:pPr>
            <w:r>
              <w:rPr>
                <w:rFonts w:ascii="Corbel" w:eastAsia="Corbel" w:hAnsi="Corbel" w:cs="Corbel"/>
                <w:color w:val="000000" w:themeColor="text1"/>
              </w:rPr>
              <w:t>30</w:t>
            </w:r>
          </w:p>
          <w:p w14:paraId="6B9B251D" w14:textId="77777777" w:rsidR="00D35A04" w:rsidRDefault="00D35A04" w:rsidP="00AC04A8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 w:themeColor="text1"/>
              </w:rPr>
            </w:pPr>
          </w:p>
          <w:p w14:paraId="4B098952" w14:textId="08C79491" w:rsidR="00872AD6" w:rsidRDefault="00872AD6" w:rsidP="00AC04A8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 w:themeColor="text1"/>
              </w:rPr>
            </w:pPr>
            <w:r>
              <w:rPr>
                <w:rFonts w:ascii="Corbel" w:eastAsia="Corbel" w:hAnsi="Corbel" w:cs="Corbel"/>
                <w:color w:val="000000" w:themeColor="text1"/>
              </w:rPr>
              <w:t>40</w:t>
            </w:r>
          </w:p>
        </w:tc>
      </w:tr>
      <w:tr w:rsidR="00EA0DE9" w14:paraId="1E232640" w14:textId="77777777" w:rsidTr="00AC04A8">
        <w:trPr>
          <w:trHeight w:val="300"/>
        </w:trPr>
        <w:tc>
          <w:tcPr>
            <w:tcW w:w="4908" w:type="dxa"/>
          </w:tcPr>
          <w:p w14:paraId="5A849560" w14:textId="77777777" w:rsidR="00EA0DE9" w:rsidRDefault="00EA0DE9" w:rsidP="00AC04A8">
            <w:pPr>
              <w:spacing w:after="0"/>
            </w:pPr>
            <w:r w:rsidRPr="6C96843C">
              <w:rPr>
                <w:rFonts w:ascii="Corbel" w:eastAsia="Corbel" w:hAnsi="Corbel" w:cs="Corbel"/>
              </w:rPr>
              <w:t>SUMA GODZIN</w:t>
            </w:r>
          </w:p>
        </w:tc>
        <w:tc>
          <w:tcPr>
            <w:tcW w:w="4612" w:type="dxa"/>
          </w:tcPr>
          <w:p w14:paraId="2B635E3D" w14:textId="7D9E0551" w:rsidR="00EA0DE9" w:rsidRDefault="00872AD6" w:rsidP="00AC04A8">
            <w:pPr>
              <w:spacing w:after="0"/>
              <w:jc w:val="center"/>
            </w:pPr>
            <w:r w:rsidRPr="00872AD6">
              <w:rPr>
                <w:rFonts w:ascii="Corbel" w:eastAsia="Corbel" w:hAnsi="Corbel" w:cs="Corbel"/>
                <w:color w:val="000000" w:themeColor="text1"/>
              </w:rPr>
              <w:t>100</w:t>
            </w:r>
          </w:p>
        </w:tc>
      </w:tr>
      <w:tr w:rsidR="00EA0DE9" w14:paraId="6FEE55AE" w14:textId="77777777" w:rsidTr="00AC04A8">
        <w:trPr>
          <w:trHeight w:val="300"/>
        </w:trPr>
        <w:tc>
          <w:tcPr>
            <w:tcW w:w="4908" w:type="dxa"/>
          </w:tcPr>
          <w:p w14:paraId="457F21CB" w14:textId="77777777" w:rsidR="00EA0DE9" w:rsidRDefault="00EA0DE9" w:rsidP="00AC04A8">
            <w:pPr>
              <w:spacing w:after="0"/>
            </w:pPr>
            <w:r w:rsidRPr="6C96843C">
              <w:rPr>
                <w:rFonts w:ascii="Corbel" w:eastAsia="Corbel" w:hAnsi="Corbel" w:cs="Corbel"/>
                <w:b/>
                <w:bCs/>
              </w:rPr>
              <w:t>SUMARYCZNA LICZBA PUNKTÓW ECTS</w:t>
            </w:r>
          </w:p>
        </w:tc>
        <w:tc>
          <w:tcPr>
            <w:tcW w:w="4612" w:type="dxa"/>
          </w:tcPr>
          <w:p w14:paraId="39403998" w14:textId="77777777" w:rsidR="00EA0DE9" w:rsidRDefault="00EA0DE9" w:rsidP="00AC04A8">
            <w:pPr>
              <w:spacing w:after="0"/>
              <w:jc w:val="center"/>
              <w:rPr>
                <w:rFonts w:ascii="Corbel" w:eastAsia="Corbel" w:hAnsi="Corbel" w:cs="Corbel"/>
              </w:rPr>
            </w:pPr>
            <w:r w:rsidRPr="6C96843C">
              <w:rPr>
                <w:rFonts w:ascii="Corbel" w:eastAsia="Corbel" w:hAnsi="Corbel" w:cs="Corbel"/>
              </w:rPr>
              <w:t>4</w:t>
            </w:r>
          </w:p>
        </w:tc>
      </w:tr>
    </w:tbl>
    <w:p w14:paraId="2559EFC5" w14:textId="77777777" w:rsidR="00EA0DE9" w:rsidRPr="009C54AE" w:rsidRDefault="00EA0DE9" w:rsidP="00EA0DE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</w:t>
      </w:r>
      <w:r>
        <w:rPr>
          <w:rFonts w:ascii="Corbel" w:hAnsi="Corbel"/>
          <w:b w:val="0"/>
          <w:i/>
          <w:smallCaps w:val="0"/>
          <w:szCs w:val="24"/>
        </w:rPr>
        <w:t>55</w:t>
      </w:r>
      <w:r w:rsidRPr="009C54AE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14:paraId="06502047" w14:textId="77777777" w:rsidR="00EA0DE9" w:rsidRPr="009C54AE" w:rsidRDefault="00EA0DE9" w:rsidP="00EA0DE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F2F0C0" w14:textId="77777777" w:rsidR="00EA0DE9" w:rsidRPr="009C54AE" w:rsidRDefault="00EA0DE9" w:rsidP="00EA0DE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50ACEFD" w14:textId="77777777" w:rsidR="00EA0DE9" w:rsidRPr="009C54AE" w:rsidRDefault="00EA0DE9" w:rsidP="00EA0DE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A0DE9" w:rsidRPr="009C54AE" w14:paraId="54A3BFED" w14:textId="77777777" w:rsidTr="00AC04A8">
        <w:trPr>
          <w:trHeight w:val="397"/>
        </w:trPr>
        <w:tc>
          <w:tcPr>
            <w:tcW w:w="3544" w:type="dxa"/>
          </w:tcPr>
          <w:p w14:paraId="6AB3A68F" w14:textId="77777777" w:rsidR="00EA0DE9" w:rsidRPr="009C54AE" w:rsidRDefault="00EA0DE9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909B650" w14:textId="442B2A6D" w:rsidR="00EA0DE9" w:rsidRPr="009C54AE" w:rsidRDefault="00D226D2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-</w:t>
            </w:r>
          </w:p>
        </w:tc>
      </w:tr>
      <w:tr w:rsidR="00EA0DE9" w:rsidRPr="009C54AE" w14:paraId="2758FCC2" w14:textId="77777777" w:rsidTr="00AC04A8">
        <w:trPr>
          <w:trHeight w:val="397"/>
        </w:trPr>
        <w:tc>
          <w:tcPr>
            <w:tcW w:w="3544" w:type="dxa"/>
          </w:tcPr>
          <w:p w14:paraId="2906CF06" w14:textId="77777777" w:rsidR="00EA0DE9" w:rsidRPr="009C54AE" w:rsidRDefault="00EA0DE9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540F08D" w14:textId="0116A434" w:rsidR="00EA0DE9" w:rsidRPr="009C54AE" w:rsidRDefault="00D226D2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BE56669" w14:textId="77777777" w:rsidR="00EA0DE9" w:rsidRPr="009C54AE" w:rsidRDefault="00EA0DE9" w:rsidP="00EA0DE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968C02" w14:textId="77777777" w:rsidR="00EA0DE9" w:rsidRPr="009C54AE" w:rsidRDefault="00EA0DE9" w:rsidP="00EA0DE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0C85F59B" w14:textId="77777777" w:rsidR="00EA0DE9" w:rsidRPr="009C54AE" w:rsidRDefault="00EA0DE9" w:rsidP="00EA0DE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A0DE9" w:rsidRPr="009C54AE" w14:paraId="0788D658" w14:textId="77777777" w:rsidTr="00AC04A8">
        <w:trPr>
          <w:trHeight w:val="397"/>
        </w:trPr>
        <w:tc>
          <w:tcPr>
            <w:tcW w:w="7513" w:type="dxa"/>
          </w:tcPr>
          <w:p w14:paraId="0A2BFCB9" w14:textId="77777777" w:rsidR="00EA0DE9" w:rsidRDefault="00EA0DE9" w:rsidP="00AC04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3CB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926C4EB" w14:textId="2E9B804E" w:rsidR="009B4B33" w:rsidRDefault="009B4B33" w:rsidP="00AC04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Niemierko B., Diagnostyka edukacyjna, Warszawa 2021.</w:t>
            </w:r>
          </w:p>
          <w:p w14:paraId="4C6ACC10" w14:textId="1D6AE6D1" w:rsidR="009B4B33" w:rsidRDefault="009B4B33" w:rsidP="009B4B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B4B33">
              <w:rPr>
                <w:rFonts w:ascii="Corbel" w:hAnsi="Corbel"/>
                <w:b w:val="0"/>
                <w:smallCaps w:val="0"/>
              </w:rPr>
              <w:t>Chojak M., Nauczycielska diagnoza pedagogiczna w przedszkol</w:t>
            </w:r>
            <w:r w:rsidR="00FD37C2">
              <w:rPr>
                <w:rFonts w:ascii="Corbel" w:hAnsi="Corbel"/>
                <w:b w:val="0"/>
                <w:smallCaps w:val="0"/>
              </w:rPr>
              <w:t>u</w:t>
            </w:r>
            <w:r w:rsidRPr="009B4B33">
              <w:rPr>
                <w:rFonts w:ascii="Corbel" w:hAnsi="Corbel"/>
                <w:b w:val="0"/>
                <w:smallCaps w:val="0"/>
              </w:rPr>
              <w:t xml:space="preserve"> i w szkole, </w:t>
            </w:r>
            <w:r w:rsidR="00FD37C2">
              <w:rPr>
                <w:rFonts w:ascii="Corbel" w:hAnsi="Corbel"/>
                <w:b w:val="0"/>
                <w:smallCaps w:val="0"/>
              </w:rPr>
              <w:t>Warszawa 2020</w:t>
            </w:r>
          </w:p>
          <w:p w14:paraId="31FAA91B" w14:textId="30144F37" w:rsidR="009B4B33" w:rsidRDefault="00A1262E" w:rsidP="009B4B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Tomczak </w:t>
            </w:r>
            <w:r w:rsidR="009B4B3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J., Ziętara R., </w:t>
            </w:r>
            <w:r w:rsidR="009B4B33" w:rsidRPr="009B4B33">
              <w:rPr>
                <w:rFonts w:ascii="Corbel" w:hAnsi="Corbel"/>
                <w:b w:val="0"/>
                <w:bCs/>
                <w:smallCaps w:val="0"/>
                <w:szCs w:val="24"/>
              </w:rPr>
              <w:t>Kwestionariusz diagnozy i narzędzia badawcze w terapii pedagogicznej</w:t>
            </w:r>
            <w:r w:rsidR="009B4B33">
              <w:rPr>
                <w:rFonts w:ascii="Corbel" w:hAnsi="Corbel"/>
                <w:b w:val="0"/>
                <w:bCs/>
                <w:smallCaps w:val="0"/>
                <w:szCs w:val="24"/>
              </w:rPr>
              <w:t>, Kraków 2022.</w:t>
            </w:r>
          </w:p>
          <w:p w14:paraId="548B0EA3" w14:textId="4C4085E5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Knopik T., Oszwa U., Domagała-Zyśk E., Diagnoza funkcjonalna jako standard pomocy psychologiczno-pedagogicznej – od założeń teoretycznych do praktyki diagnostyczno-terapeutycznej. Kwartalnik Pedagogiczny 2019, nr 2</w:t>
            </w:r>
            <w:r w:rsidR="009B4B33">
              <w:rPr>
                <w:rStyle w:val="normaltextrun"/>
                <w:rFonts w:ascii="Corbel" w:eastAsia="Calibri" w:hAnsi="Corbel"/>
              </w:rPr>
              <w:t>.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75BD5D5A" w14:textId="359D4567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Knopik T., Oszwa U., Domagała-Zyśk E., Diagnoza funkcjonalna rozwoju społeczno-emocjonalnego uczniów  w wieku 9-13 lat. Lublin 2017</w:t>
            </w:r>
            <w:r w:rsidR="009B4B33">
              <w:rPr>
                <w:rStyle w:val="normaltextrun"/>
                <w:rFonts w:ascii="Corbel" w:eastAsia="Calibri" w:hAnsi="Corbel"/>
              </w:rPr>
              <w:t>.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7CB3333D" w14:textId="5280771C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Diagnoza przedszkolna i wspomaganie dzieci w osiąganiu gotowości do nauki w szkole. ORE</w:t>
            </w:r>
            <w:r w:rsidR="009B4B33">
              <w:rPr>
                <w:rStyle w:val="normaltextrun"/>
                <w:rFonts w:ascii="Corbel" w:eastAsia="Calibri" w:hAnsi="Corbel"/>
              </w:rPr>
              <w:t>.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01C19A95" w14:textId="121C360E" w:rsidR="00EA0DE9" w:rsidRPr="009D7AED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orbel" w:hAnsi="Corbel"/>
                <w:b/>
                <w:bCs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Corbel" w:hAnsi="Corbel"/>
                <w:color w:val="000000"/>
                <w:shd w:val="clear" w:color="auto" w:fill="FFFFFF"/>
              </w:rPr>
              <w:lastRenderedPageBreak/>
              <w:t>Ciechomska M., Ciechomski M., Potrzeby psychiczne dziecka w wieku przedszkolnym i wczesnoszkolnym. [W:] Dzieci z trudnościami adaptacyjnymi w młodszym wieku, pod red. E. Śmiechowskiej-Petrovskyj. Warszawa 2016</w:t>
            </w:r>
            <w:r w:rsidR="009B4B33">
              <w:rPr>
                <w:rStyle w:val="normaltextrun"/>
                <w:rFonts w:ascii="Corbel" w:hAnsi="Corbel"/>
                <w:color w:val="000000"/>
                <w:shd w:val="clear" w:color="auto" w:fill="FFFFFF"/>
              </w:rPr>
              <w:t>.</w:t>
            </w:r>
          </w:p>
          <w:p w14:paraId="7B53FD7F" w14:textId="7678D75F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 w:rsidRPr="3C148807">
              <w:rPr>
                <w:rStyle w:val="normaltextrun"/>
                <w:rFonts w:ascii="Corbel" w:eastAsia="Calibri" w:hAnsi="Corbel"/>
              </w:rPr>
              <w:t xml:space="preserve">Deptuła M., </w:t>
            </w:r>
            <w:proofErr w:type="spellStart"/>
            <w:r w:rsidRPr="3C148807">
              <w:rPr>
                <w:rStyle w:val="normaltextrun"/>
                <w:rFonts w:ascii="Corbel" w:eastAsia="Calibri" w:hAnsi="Corbel"/>
              </w:rPr>
              <w:t>Misiuk</w:t>
            </w:r>
            <w:proofErr w:type="spellEnd"/>
            <w:r w:rsidRPr="3C148807">
              <w:rPr>
                <w:rStyle w:val="normaltextrun"/>
                <w:rFonts w:ascii="Corbel" w:eastAsia="Calibri" w:hAnsi="Corbel"/>
              </w:rPr>
              <w:t xml:space="preserve"> A., Diagnozowanie kompetencji społecznych dzieci              w wieku przedszkolnym i młodszym szkolnym. Warszawa 2016</w:t>
            </w:r>
            <w:r w:rsidR="009B4B33">
              <w:rPr>
                <w:rStyle w:val="normaltextrun"/>
                <w:rFonts w:ascii="Corbel" w:eastAsia="Calibri" w:hAnsi="Corbel"/>
              </w:rPr>
              <w:t>.</w:t>
            </w:r>
            <w:r w:rsidRPr="3C148807"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6030FA42" w14:textId="2240886F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Frydrychowicz A. i in., Skala Gotowości Szkolnej. Podręcznik. Warszawa 2006</w:t>
            </w:r>
            <w:r w:rsidR="009B4B33">
              <w:rPr>
                <w:rStyle w:val="normaltextrun"/>
                <w:rFonts w:ascii="Corbel" w:eastAsia="Calibri" w:hAnsi="Corbel"/>
              </w:rPr>
              <w:t>.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0E316FA7" w14:textId="55CE163B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orbel" w:hAnsi="Corbel"/>
                <w:b/>
                <w:bCs/>
                <w:smallCaps/>
              </w:rPr>
            </w:pPr>
            <w:r w:rsidRPr="6237204C">
              <w:rPr>
                <w:rStyle w:val="normaltextrun"/>
                <w:rFonts w:ascii="Corbel" w:eastAsia="Calibri" w:hAnsi="Corbel"/>
              </w:rPr>
              <w:t>Koźniewska E., Matuszewski A. i in., Skala Gotowości Edukacyjnej  pięciolatków (SGE-5) Obserwacyjna metoda dla nauczycieli. ORE. Warszawa 2010</w:t>
            </w:r>
            <w:r w:rsidR="009B4B33">
              <w:rPr>
                <w:rStyle w:val="normaltextrun"/>
                <w:rFonts w:ascii="Corbel" w:eastAsia="Calibri" w:hAnsi="Corbel"/>
              </w:rPr>
              <w:t>.</w:t>
            </w:r>
            <w:r w:rsidRPr="6237204C"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51FD8FF7" w14:textId="48DC8FEB" w:rsidR="009B4B33" w:rsidRPr="00953786" w:rsidRDefault="009B4B33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 w:rsidRPr="009B4B33">
              <w:rPr>
                <w:rStyle w:val="normaltextrun"/>
                <w:rFonts w:ascii="Corbel" w:eastAsia="Calibri" w:hAnsi="Corbel"/>
              </w:rPr>
              <w:t>Szatan T., Pomiar dydaktyczny, Warszawa 2000.</w:t>
            </w:r>
            <w:r>
              <w:rPr>
                <w:rStyle w:val="eop"/>
                <w:b/>
                <w:bCs/>
                <w:smallCaps/>
              </w:rPr>
              <w:t xml:space="preserve"> </w:t>
            </w:r>
          </w:p>
        </w:tc>
      </w:tr>
      <w:tr w:rsidR="00EA0DE9" w:rsidRPr="009C54AE" w14:paraId="22F8CC3F" w14:textId="77777777" w:rsidTr="00AC04A8">
        <w:trPr>
          <w:trHeight w:val="397"/>
        </w:trPr>
        <w:tc>
          <w:tcPr>
            <w:tcW w:w="7513" w:type="dxa"/>
          </w:tcPr>
          <w:p w14:paraId="279398C1" w14:textId="77777777" w:rsidR="00EA0DE9" w:rsidRDefault="00EA0DE9" w:rsidP="00AC04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3CB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457F316" w14:textId="4358AA04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Górniewicz E., Diagnozowanie trudności w czytaniu i pisaniu. Toruń 2017</w:t>
            </w:r>
            <w:r w:rsidR="009B4B33">
              <w:rPr>
                <w:rStyle w:val="normaltextrun"/>
                <w:rFonts w:ascii="Corbel" w:eastAsia="Calibri" w:hAnsi="Corbel"/>
              </w:rPr>
              <w:t>.</w:t>
            </w:r>
          </w:p>
          <w:p w14:paraId="1D157E11" w14:textId="0BE6EDB2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Polaszek W., Diagnoza i wspomaganie w rozwoju dzieci uzdolnionych. Warszawa 2014</w:t>
            </w:r>
            <w:r w:rsidR="009B4B33">
              <w:rPr>
                <w:rStyle w:val="normaltextrun"/>
                <w:rFonts w:ascii="Corbel" w:eastAsia="Calibri" w:hAnsi="Corbel"/>
              </w:rPr>
              <w:t>.</w:t>
            </w:r>
          </w:p>
          <w:p w14:paraId="5C921B4E" w14:textId="3FBA82C8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Gaweł E., Diagnoza trudności matematycznych w PPP. Kraków 2020</w:t>
            </w:r>
            <w:r w:rsidR="009B4B33">
              <w:rPr>
                <w:rStyle w:val="normaltextrun"/>
                <w:rFonts w:ascii="Corbel" w:eastAsia="Calibri" w:hAnsi="Corbel"/>
              </w:rPr>
              <w:t>.</w:t>
            </w:r>
          </w:p>
          <w:p w14:paraId="6C2E63F6" w14:textId="0B1F2DAF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Cieszyńska J., Korendo M., Wczesna interwencja terapeutyczna. Wspomaganie rozwoju dziecka. Od noworodka do 6.roku życia. Kraków 2007</w:t>
            </w:r>
            <w:r w:rsidR="009B4B33">
              <w:rPr>
                <w:rStyle w:val="normaltextrun"/>
                <w:rFonts w:ascii="Corbel" w:eastAsia="Calibri" w:hAnsi="Corbel"/>
              </w:rPr>
              <w:t>.</w:t>
            </w:r>
          </w:p>
          <w:p w14:paraId="4ABDD265" w14:textId="20177661" w:rsidR="00EA0DE9" w:rsidRPr="009D7AED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Matejczaj J., Rozwój dziecka. Wiek przedszkolny (2/3-5/6 lat). Niezbędnik Dobrego Nauczyciela T.2., pod. red. A. Brzezińskiej (on</w:t>
            </w:r>
            <w:r w:rsidR="009B4B33">
              <w:rPr>
                <w:rStyle w:val="normaltextrun"/>
                <w:rFonts w:ascii="Corbel" w:eastAsia="Calibri" w:hAnsi="Corbel"/>
              </w:rPr>
              <w:t>-</w:t>
            </w:r>
            <w:r>
              <w:rPr>
                <w:rStyle w:val="normaltextrun"/>
                <w:rFonts w:ascii="Corbel" w:eastAsia="Calibri" w:hAnsi="Corbel"/>
              </w:rPr>
              <w:t>line)</w:t>
            </w:r>
            <w:r w:rsidR="009B4B33">
              <w:rPr>
                <w:rStyle w:val="normaltextrun"/>
                <w:rFonts w:ascii="Corbel" w:eastAsia="Calibri" w:hAnsi="Corbel"/>
              </w:rPr>
              <w:t>.</w:t>
            </w:r>
          </w:p>
          <w:p w14:paraId="6F3D5A9C" w14:textId="5D88DE01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 w:rsidRPr="6237204C">
              <w:rPr>
                <w:rStyle w:val="normaltextrun"/>
                <w:rFonts w:ascii="Corbel" w:eastAsia="Calibri" w:hAnsi="Corbel"/>
              </w:rPr>
              <w:t>Tanajewska A., Naprawa R., Kołodziejska D., Diagnoza rozwoju dziecka przedszkolnego przed rozpoczęciem nauki w szkole. Gdańsk 2014</w:t>
            </w:r>
            <w:r w:rsidR="009B4B33">
              <w:rPr>
                <w:rStyle w:val="normaltextrun"/>
                <w:rFonts w:ascii="Corbel" w:eastAsia="Calibri" w:hAnsi="Corbel"/>
              </w:rPr>
              <w:t>.</w:t>
            </w:r>
          </w:p>
          <w:p w14:paraId="1FC9FE6C" w14:textId="765FF0D8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Jarosz E., Wysocka E., Diagnoza psychopedagogiczna, podstawowe problemy i rozwiązania. Warszawa 2006</w:t>
            </w:r>
            <w:r w:rsidR="009B4B33">
              <w:rPr>
                <w:rStyle w:val="normaltextrun"/>
                <w:rFonts w:ascii="Corbel" w:eastAsia="Calibri" w:hAnsi="Corbel"/>
              </w:rPr>
              <w:t>.</w:t>
            </w:r>
          </w:p>
          <w:p w14:paraId="23323081" w14:textId="77777777" w:rsidR="00EA0DE9" w:rsidRPr="009D7AED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 w:rsidRPr="3C148807">
              <w:rPr>
                <w:rStyle w:val="normaltextrun"/>
                <w:rFonts w:ascii="Corbel" w:eastAsia="Calibri" w:hAnsi="Corbel"/>
              </w:rPr>
              <w:t>Skałbania B., Diagnostyka pedagogiczna: wybrane obszary badawcze                 i rozwiązania praktyczne. Warszawa 2011.</w:t>
            </w:r>
            <w:r w:rsidRPr="3C148807"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3AA9E667" w14:textId="59A77B30" w:rsidR="00EA0DE9" w:rsidRPr="00953CBF" w:rsidRDefault="00EA0DE9" w:rsidP="009B4B33">
            <w:pPr>
              <w:pStyle w:val="Tekstpodstawowy"/>
              <w:spacing w:after="0" w:line="240" w:lineRule="auto"/>
              <w:jc w:val="both"/>
              <w:rPr>
                <w:rFonts w:ascii="Corbel" w:hAnsi="Corbel"/>
              </w:rPr>
            </w:pPr>
            <w:r w:rsidRPr="00953CBF">
              <w:rPr>
                <w:rFonts w:ascii="Corbel" w:hAnsi="Corbel"/>
              </w:rPr>
              <w:t xml:space="preserve">Christopher C. J., </w:t>
            </w:r>
            <w:r w:rsidRPr="009B4B33">
              <w:rPr>
                <w:rFonts w:ascii="Corbel" w:hAnsi="Corbel"/>
              </w:rPr>
              <w:t>Nauczyciel – rodzic. Skuteczne porozumiewanie się</w:t>
            </w:r>
            <w:r w:rsidRPr="00953CBF">
              <w:rPr>
                <w:rFonts w:ascii="Corbel" w:hAnsi="Corbel"/>
              </w:rPr>
              <w:t xml:space="preserve">, Gdańsk 2004. </w:t>
            </w:r>
          </w:p>
        </w:tc>
      </w:tr>
    </w:tbl>
    <w:p w14:paraId="3DC043A9" w14:textId="77777777" w:rsidR="00EA0DE9" w:rsidRPr="009C54AE" w:rsidRDefault="00EA0DE9" w:rsidP="00EA0DE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F07BC5" w14:textId="77777777" w:rsidR="00EA0DE9" w:rsidRPr="009C54AE" w:rsidRDefault="00EA0DE9" w:rsidP="00EA0DE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A6A468" w14:textId="4E6ED30B" w:rsidR="00EA0DE9" w:rsidRPr="00EA0DE9" w:rsidRDefault="00EA0DE9" w:rsidP="00EA0DE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="00EA0DE9" w:rsidRPr="00EA0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5C4C8" w14:textId="77777777" w:rsidR="00941E0C" w:rsidRDefault="00941E0C" w:rsidP="00EA0DE9">
      <w:pPr>
        <w:spacing w:after="0" w:line="240" w:lineRule="auto"/>
      </w:pPr>
      <w:r>
        <w:separator/>
      </w:r>
    </w:p>
  </w:endnote>
  <w:endnote w:type="continuationSeparator" w:id="0">
    <w:p w14:paraId="4D255D14" w14:textId="77777777" w:rsidR="00941E0C" w:rsidRDefault="00941E0C" w:rsidP="00EA0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6322C" w14:textId="77777777" w:rsidR="00941E0C" w:rsidRDefault="00941E0C" w:rsidP="00EA0DE9">
      <w:pPr>
        <w:spacing w:after="0" w:line="240" w:lineRule="auto"/>
      </w:pPr>
      <w:r>
        <w:separator/>
      </w:r>
    </w:p>
  </w:footnote>
  <w:footnote w:type="continuationSeparator" w:id="0">
    <w:p w14:paraId="2E5CE5AA" w14:textId="77777777" w:rsidR="00941E0C" w:rsidRDefault="00941E0C" w:rsidP="00EA0DE9">
      <w:pPr>
        <w:spacing w:after="0" w:line="240" w:lineRule="auto"/>
      </w:pPr>
      <w:r>
        <w:continuationSeparator/>
      </w:r>
    </w:p>
  </w:footnote>
  <w:footnote w:id="1">
    <w:p w14:paraId="36FBEE57" w14:textId="77777777" w:rsidR="00EA0DE9" w:rsidRDefault="00EA0DE9" w:rsidP="00EA0DE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4207"/>
    <w:multiLevelType w:val="hybridMultilevel"/>
    <w:tmpl w:val="94DEAC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23845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9A65DC"/>
    <w:multiLevelType w:val="hybridMultilevel"/>
    <w:tmpl w:val="26B43496"/>
    <w:lvl w:ilvl="0" w:tplc="182CB0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68B489C"/>
    <w:multiLevelType w:val="hybridMultilevel"/>
    <w:tmpl w:val="BB9E23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4491EAA"/>
    <w:multiLevelType w:val="hybridMultilevel"/>
    <w:tmpl w:val="102A6ADA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0468D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172855">
    <w:abstractNumId w:val="1"/>
  </w:num>
  <w:num w:numId="2" w16cid:durableId="52240479">
    <w:abstractNumId w:val="0"/>
  </w:num>
  <w:num w:numId="3" w16cid:durableId="1566407193">
    <w:abstractNumId w:val="3"/>
  </w:num>
  <w:num w:numId="4" w16cid:durableId="136844846">
    <w:abstractNumId w:val="2"/>
  </w:num>
  <w:num w:numId="5" w16cid:durableId="2097827478">
    <w:abstractNumId w:val="5"/>
  </w:num>
  <w:num w:numId="6" w16cid:durableId="1792721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DE9"/>
    <w:rsid w:val="00000BFA"/>
    <w:rsid w:val="000C4848"/>
    <w:rsid w:val="00163743"/>
    <w:rsid w:val="002838B7"/>
    <w:rsid w:val="00411594"/>
    <w:rsid w:val="00451F36"/>
    <w:rsid w:val="004C20FD"/>
    <w:rsid w:val="004C733C"/>
    <w:rsid w:val="00572AC8"/>
    <w:rsid w:val="0069513D"/>
    <w:rsid w:val="00872AD6"/>
    <w:rsid w:val="00927CB8"/>
    <w:rsid w:val="00941E0C"/>
    <w:rsid w:val="009B4B33"/>
    <w:rsid w:val="00A1262E"/>
    <w:rsid w:val="00A51E7E"/>
    <w:rsid w:val="00B956E8"/>
    <w:rsid w:val="00C44BD0"/>
    <w:rsid w:val="00C94A1A"/>
    <w:rsid w:val="00CC46B2"/>
    <w:rsid w:val="00D226D2"/>
    <w:rsid w:val="00D23E2A"/>
    <w:rsid w:val="00D35A04"/>
    <w:rsid w:val="00EA0DE9"/>
    <w:rsid w:val="00F51F32"/>
    <w:rsid w:val="00FD37C2"/>
    <w:rsid w:val="00FD7E8B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1F172"/>
  <w15:chartTrackingRefBased/>
  <w15:docId w15:val="{0DE4B4C7-483C-4A17-839C-6E326DF13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0DE9"/>
  </w:style>
  <w:style w:type="paragraph" w:styleId="Nagwek1">
    <w:name w:val="heading 1"/>
    <w:basedOn w:val="Normalny"/>
    <w:next w:val="Normalny"/>
    <w:link w:val="Nagwek1Znak"/>
    <w:uiPriority w:val="9"/>
    <w:qFormat/>
    <w:rsid w:val="00EA0D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0D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0D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0D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0D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0D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0D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0D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0D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0D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0D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0D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0DE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0DE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0DE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0DE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0DE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0DE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0D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0D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0D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0D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0D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0DE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0DE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0DE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0D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0DE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0DE9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A0DE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A0DE9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EA0DE9"/>
    <w:rPr>
      <w:vertAlign w:val="superscript"/>
    </w:rPr>
  </w:style>
  <w:style w:type="paragraph" w:customStyle="1" w:styleId="Punktygwne">
    <w:name w:val="Punkty główne"/>
    <w:basedOn w:val="Normalny"/>
    <w:qFormat/>
    <w:rsid w:val="00EA0DE9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EA0DE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EA0DE9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EA0DE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EA0DE9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EA0DE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EA0DE9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EA0D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A0DE9"/>
  </w:style>
  <w:style w:type="character" w:customStyle="1" w:styleId="normaltextrun">
    <w:name w:val="normaltextrun"/>
    <w:basedOn w:val="Domylnaczcionkaakapitu"/>
    <w:rsid w:val="00EA0DE9"/>
  </w:style>
  <w:style w:type="paragraph" w:customStyle="1" w:styleId="paragraph">
    <w:name w:val="paragraph"/>
    <w:basedOn w:val="Normalny"/>
    <w:rsid w:val="00EA0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u w:color="000000"/>
      <w:lang w:eastAsia="en-GB"/>
      <w14:ligatures w14:val="none"/>
    </w:rPr>
  </w:style>
  <w:style w:type="character" w:customStyle="1" w:styleId="eop">
    <w:name w:val="eop"/>
    <w:basedOn w:val="Domylnaczcionkaakapitu"/>
    <w:rsid w:val="00EA0DE9"/>
  </w:style>
  <w:style w:type="character" w:styleId="Hipercze">
    <w:name w:val="Hyperlink"/>
    <w:basedOn w:val="Domylnaczcionkaakapitu"/>
    <w:uiPriority w:val="99"/>
    <w:unhideWhenUsed/>
    <w:rsid w:val="009B4B3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4B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F79F98-7EF0-4779-8C54-AEEE47759C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57FFDE-CDD2-4D9E-8F54-B30EB3D4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CDF976-E4CD-4190-B2F5-9A9CFFD0D9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1192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Joanna Niemiec</cp:lastModifiedBy>
  <cp:revision>12</cp:revision>
  <dcterms:created xsi:type="dcterms:W3CDTF">2026-02-20T15:27:00Z</dcterms:created>
  <dcterms:modified xsi:type="dcterms:W3CDTF">2026-03-02T06:53:00Z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